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48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1B7D4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1</w:t>
      </w: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 приказу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ГБПОУ РС(Я)</w:t>
      </w:r>
      <w:r w:rsid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ЯСХТ»</w:t>
      </w: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от «____» марта 201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9</w:t>
      </w: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года </w:t>
      </w:r>
      <w:r w:rsid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№ ______</w:t>
      </w:r>
      <w:r w:rsidRP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научно-практической конференции</w:t>
      </w:r>
    </w:p>
    <w:p w:rsidR="00274CC6" w:rsidRPr="00274CC6" w:rsidRDefault="00A31FA5" w:rsidP="00274C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274C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</w:t>
      </w:r>
      <w:r w:rsidR="00274CC6" w:rsidRPr="00274C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Современное состояние и приоритетные направления развития</w:t>
      </w:r>
    </w:p>
    <w:p w:rsidR="00A31FA5" w:rsidRPr="00A31FA5" w:rsidRDefault="00274CC6" w:rsidP="00274C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сельского хозяйства</w:t>
      </w:r>
      <w:r w:rsidR="00A31FA5" w:rsidRPr="00274C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31FA5" w:rsidRPr="00A31FA5" w:rsidRDefault="00A31FA5" w:rsidP="00A31F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1FA5" w:rsidRPr="00274CC6" w:rsidRDefault="00274CC6" w:rsidP="00274CC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задачи, порядок проведения </w:t>
      </w:r>
      <w:r w:rsidR="00A31FA5" w:rsidRPr="00A31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научно-практической конференции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1FA5" w:rsidRP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состояние и приоритетные направления развития сельского хозяйства»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Конференция).</w:t>
      </w:r>
    </w:p>
    <w:p w:rsidR="00A31FA5" w:rsidRPr="00A31FA5" w:rsidRDefault="00274CC6" w:rsidP="00274CC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Организатором Конференции явля</w:t>
      </w:r>
      <w:r w:rsid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тся Государственное бюджетное профессиональное образовательное учреждение Республики Саха(Якутия) «Якутский сельскохозяйственный техникум» (далее - Организатор).</w:t>
      </w:r>
    </w:p>
    <w:p w:rsidR="00A31FA5" w:rsidRPr="00A31FA5" w:rsidRDefault="00274CC6" w:rsidP="00274CC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Руководство подготовкой и проведением Конференции осуществляет организационный комитет (далее – Оргкомитет), утверждаемый приказом Организатора.</w:t>
      </w:r>
    </w:p>
    <w:p w:rsidR="00A31FA5" w:rsidRPr="00A31FA5" w:rsidRDefault="00274CC6" w:rsidP="00274CC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проведения: Республика Саха (Якутия), г. Якутск, ул.</w:t>
      </w:r>
      <w:r w:rsidR="001B7D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Пояркова 15, </w:t>
      </w:r>
      <w:r w:rsidR="00A31FA5" w:rsidRPr="00A31FA5">
        <w:rPr>
          <w:rFonts w:ascii="Times New Roman" w:eastAsiaTheme="minorEastAsia" w:hAnsi="Times New Roman" w:cs="Times New Roman"/>
          <w:color w:val="222222"/>
          <w:sz w:val="24"/>
          <w:szCs w:val="24"/>
          <w:lang w:eastAsia="ru-RU"/>
        </w:rPr>
        <w:t xml:space="preserve">ГБОПУ РС(Я) «Якутский сельскохозяйственный техникум». </w:t>
      </w:r>
    </w:p>
    <w:p w:rsidR="00A31FA5" w:rsidRPr="00A31FA5" w:rsidRDefault="00274CC6" w:rsidP="00274CC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проведения конференции: </w:t>
      </w:r>
      <w:r w:rsid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137076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апреля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года.</w:t>
      </w:r>
    </w:p>
    <w:p w:rsidR="00A31FA5" w:rsidRPr="00A31FA5" w:rsidRDefault="00A31FA5" w:rsidP="00A31FA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 и задачи Конференции</w:t>
      </w:r>
    </w:p>
    <w:p w:rsidR="00A31FA5" w:rsidRPr="00A31FA5" w:rsidRDefault="00A31FA5" w:rsidP="00A31FA5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274CC6" w:rsidRDefault="00A31FA5" w:rsidP="00274CC6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</w:t>
      </w:r>
      <w:r w:rsid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и задачи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Конференции</w:t>
      </w:r>
      <w:r w:rsid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31FA5" w:rsidRPr="00A31FA5" w:rsidRDefault="008C3073" w:rsidP="00A31FA5">
      <w:pPr>
        <w:numPr>
          <w:ilvl w:val="0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интереса к науч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но-исследовательской и практической деятельности в области сельского, лесного и рыбного хозяйства студентов и преподавателей ПОО СПО аграрного направления;</w:t>
      </w:r>
    </w:p>
    <w:p w:rsidR="00A31FA5" w:rsidRPr="00A31FA5" w:rsidRDefault="00A31FA5" w:rsidP="00A31FA5">
      <w:pPr>
        <w:numPr>
          <w:ilvl w:val="0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интеллектуального творчества и повышение уровня общей и коммуникативной культуры;</w:t>
      </w:r>
    </w:p>
    <w:p w:rsidR="00A31FA5" w:rsidRPr="00A31FA5" w:rsidRDefault="008C3073" w:rsidP="00A31FA5">
      <w:pPr>
        <w:numPr>
          <w:ilvl w:val="0"/>
          <w:numId w:val="2"/>
        </w:numPr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создание условий для самореал</w:t>
      </w:r>
      <w:r w:rsidR="00C677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изации студентов и педагогических работников.</w:t>
      </w:r>
    </w:p>
    <w:p w:rsidR="00A31FA5" w:rsidRPr="00A31FA5" w:rsidRDefault="00A31FA5" w:rsidP="00C67772">
      <w:pPr>
        <w:spacing w:after="0" w:line="240" w:lineRule="auto"/>
        <w:ind w:left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Участники конференции</w:t>
      </w:r>
    </w:p>
    <w:p w:rsidR="00A31FA5" w:rsidRPr="00A31FA5" w:rsidRDefault="00A31FA5" w:rsidP="00A31FA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Конференции принимают участие обучающиеся и педагогические работники</w:t>
      </w:r>
      <w:r w:rsidR="00C677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ПОО СПО</w:t>
      </w:r>
      <w:r w:rsid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агрошкол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90728" w:rsidRDefault="00A31FA5" w:rsidP="002248E1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Участники Конференции представляют </w:t>
      </w:r>
      <w:r w:rsidR="002248E1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заявку </w:t>
      </w:r>
      <w:r w:rsidR="00224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(Приложение 1) </w:t>
      </w:r>
      <w:r w:rsidR="002248E1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Оргкомитет по электронной почте </w:t>
      </w:r>
      <w:r w:rsidR="002248E1" w:rsidRPr="002248E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ysxt-metodist@mail.ru</w:t>
      </w:r>
      <w:r w:rsidR="002248E1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 до </w:t>
      </w:r>
      <w:r w:rsidR="00C67772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77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</w:t>
      </w:r>
      <w:r w:rsidR="00C67772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</w:t>
      </w:r>
      <w:r w:rsidR="00224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90728" w:rsidRPr="00290728" w:rsidRDefault="00290728" w:rsidP="00290728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Дополнительную </w:t>
      </w:r>
      <w:r w:rsidR="00A67250"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информацию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Конференции можно получить по телефону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(84112)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2-5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6-99</w:t>
      </w:r>
      <w:r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методистов Тимофеевой</w:t>
      </w:r>
      <w:r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Марианн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67250"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имовны</w:t>
      </w:r>
      <w:proofErr w:type="spellEnd"/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Винокуровой</w:t>
      </w:r>
      <w:proofErr w:type="spellEnd"/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Нонны Александровны.</w:t>
      </w:r>
    </w:p>
    <w:p w:rsidR="00A31FA5" w:rsidRDefault="00A31FA5" w:rsidP="00A31FA5">
      <w:pPr>
        <w:spacing w:after="200" w:line="276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 w:type="page"/>
      </w:r>
    </w:p>
    <w:p w:rsidR="00A31FA5" w:rsidRPr="00A31FA5" w:rsidRDefault="00A31FA5" w:rsidP="00A31F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Порядок организации и проведения</w:t>
      </w:r>
    </w:p>
    <w:p w:rsidR="00A31FA5" w:rsidRPr="00A31FA5" w:rsidRDefault="00A31FA5" w:rsidP="00A31FA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31FA5" w:rsidRPr="00A31FA5" w:rsidRDefault="00A31FA5" w:rsidP="003F0EC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конференцию принимаются исследовательские работы по следующим направлениям:</w:t>
      </w:r>
    </w:p>
    <w:p w:rsidR="00A31FA5" w:rsidRPr="00274CC6" w:rsidRDefault="00A31FA5" w:rsidP="003F0E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1)</w:t>
      </w:r>
      <w:r w:rsidRPr="00A31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274CC6"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Экономико-правовые основы в сельском хозяйстве</w:t>
      </w:r>
    </w:p>
    <w:p w:rsidR="00A31FA5" w:rsidRPr="00274CC6" w:rsidRDefault="00A31FA5" w:rsidP="003F0E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2)</w:t>
      </w: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274CC6"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Современные технологии в сельском хозяйстве</w:t>
      </w: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A31FA5" w:rsidRPr="00274CC6" w:rsidRDefault="00A31FA5" w:rsidP="003F0E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3)</w:t>
      </w: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274CC6"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Актуальные вопросы животноводства и ветеринарии  </w:t>
      </w:r>
    </w:p>
    <w:p w:rsidR="00A31FA5" w:rsidRPr="00274CC6" w:rsidRDefault="00A31FA5" w:rsidP="003F0E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4)</w:t>
      </w: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274CC6"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Современные достижения и проблемы в лесном хозяйстве и охотоведении.</w:t>
      </w:r>
    </w:p>
    <w:p w:rsidR="00A31FA5" w:rsidRPr="00A31FA5" w:rsidRDefault="00A31FA5" w:rsidP="003F0ECA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5)</w:t>
      </w: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274CC6"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Аграрное образование – основа развития сельского хозяйства</w:t>
      </w:r>
      <w:r w:rsidRPr="00274CC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A31FA5" w:rsidRPr="00A31FA5" w:rsidRDefault="00A31FA5" w:rsidP="003F0ECA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Конференцию могут быть представлены индивидуальные и коллективные работы.</w:t>
      </w:r>
    </w:p>
    <w:p w:rsidR="00A31FA5" w:rsidRPr="00A31FA5" w:rsidRDefault="00A31FA5" w:rsidP="003F0EC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 выступления участников Конференции предусматривает публичную защиту</w:t>
      </w:r>
      <w:r w:rsidR="000638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исследовательской работы (продолжительность - до 5 мин.) и дискуссии (до </w:t>
      </w:r>
      <w:r w:rsidR="00FB0889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мин.). </w:t>
      </w:r>
    </w:p>
    <w:p w:rsidR="00A31FA5" w:rsidRPr="00A31FA5" w:rsidRDefault="00A31FA5" w:rsidP="003F0EC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 оценки работ:</w:t>
      </w:r>
    </w:p>
    <w:p w:rsidR="00A31FA5" w:rsidRPr="00A31FA5" w:rsidRDefault="00A31FA5" w:rsidP="003F0E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отражение современного состояния проблемы;</w:t>
      </w:r>
    </w:p>
    <w:p w:rsidR="00A31FA5" w:rsidRPr="00A31FA5" w:rsidRDefault="00A31FA5" w:rsidP="003F0E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результатов и научных фактов в работе и ссылки на исследования ученых, занимающихся данной проблемой; </w:t>
      </w:r>
    </w:p>
    <w:p w:rsidR="00A31FA5" w:rsidRPr="00A31FA5" w:rsidRDefault="00A31FA5" w:rsidP="003F0E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логика изложения, убедительность аргументации;</w:t>
      </w:r>
    </w:p>
    <w:p w:rsidR="00A31FA5" w:rsidRPr="00A31FA5" w:rsidRDefault="00A31FA5" w:rsidP="003F0E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самостоятельность суждений;</w:t>
      </w:r>
    </w:p>
    <w:p w:rsidR="00A31FA5" w:rsidRPr="00A31FA5" w:rsidRDefault="00A31FA5" w:rsidP="003F0EC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108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оригинальность, творческий подход к решению поставленной проблемы.</w:t>
      </w:r>
    </w:p>
    <w:p w:rsidR="00A31FA5" w:rsidRPr="00A31FA5" w:rsidRDefault="00A31FA5" w:rsidP="00A31FA5">
      <w:pPr>
        <w:spacing w:after="0" w:line="240" w:lineRule="auto"/>
        <w:ind w:hanging="3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F0ECA" w:rsidRDefault="00A31FA5" w:rsidP="00A31F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Основные правила к содержанию и оформлению </w:t>
      </w:r>
    </w:p>
    <w:p w:rsidR="00A31FA5" w:rsidRPr="00A31FA5" w:rsidRDefault="00A31FA5" w:rsidP="003F0ECA">
      <w:pPr>
        <w:spacing w:after="0" w:line="240" w:lineRule="auto"/>
        <w:ind w:left="36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научно-исследовательской работы</w:t>
      </w:r>
    </w:p>
    <w:p w:rsidR="00A31FA5" w:rsidRPr="00A31FA5" w:rsidRDefault="00A31FA5" w:rsidP="00A31FA5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Структура работы.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Научная работа должна содержать: аннотацию, введение, основную часть, заключение, список использованных источников или литературы, приложения (могут отсутствовать).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Аннотация</w:t>
      </w:r>
      <w:r w:rsidR="000638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содержит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характеристику основной темы: проблемы научной статьи, цели и</w:t>
      </w:r>
      <w:r w:rsidR="000638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</w:t>
      </w:r>
      <w:r w:rsidR="00210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работы, описание</w:t>
      </w:r>
      <w:r w:rsidR="00210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объекта</w:t>
      </w:r>
      <w:r w:rsidR="00210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исследования</w:t>
      </w:r>
      <w:r w:rsidR="002106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ее результаты. 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Введение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 включать в себя формулировку проблемы, отражать научную актуальность и новизну темы, определение целей и задач, поставленных перед исполнителем работы, краткий обзор используемой литературы, степень изученности данного вопроса, характеристику личного вклада автора работы в решение избранной проблемы.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="0006383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должна содержать информацию, собранную и обработанную исследователем, а именно: описание основных рассматриваемых фактов, характеристику методов решения проблемы, сравнение известных и предлагаемых методов решения проблемы, обоснование выбранного варианта решения (эффективность, точность, простота, наглядность, практическая значимость и т.д.).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заключении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лаконичном виде формулируются выводы и результаты, полученные автором (с указанием, если возможно, направлений дальнейших исследований и предложений по возможному практическому использованию результатов исследования). 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список литературы</w:t>
      </w:r>
      <w:r w:rsidR="003F0E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заносятся публикации, исследования и источники, использованные автором. 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Работа может содержать </w:t>
      </w:r>
      <w:r w:rsidRPr="00A31FA5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приложения</w:t>
      </w:r>
      <w:r w:rsidR="003F0ECA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A31FA5" w:rsidRPr="00A31FA5" w:rsidRDefault="00A31FA5" w:rsidP="001B7D48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="001B7D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работы.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должна быть выполнена без исправлений на бумаге стандартного формата А4, страницы должны быть пронумерованы. В оформленной работе должна строго просматриваться структура научного исследования, как описано выше.</w:t>
      </w:r>
    </w:p>
    <w:p w:rsidR="00A31FA5" w:rsidRPr="00A31FA5" w:rsidRDefault="00A31FA5" w:rsidP="00A31FA5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работы зависит от конкретных целей и условий ее выполнения, но не более 1</w:t>
      </w:r>
      <w:r w:rsidR="003F0ECA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страниц без приложения.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Титульный лист работы является обязательным элементом и содержит выходные данные: название НПК, направление, фамилия, имя, отчество автора и его сведения, название исследования, фамилия, имя, отчество научного руководителя и его сведения (приложение 3).</w:t>
      </w:r>
    </w:p>
    <w:p w:rsidR="00A31FA5" w:rsidRPr="00A31FA5" w:rsidRDefault="003F0ECA" w:rsidP="00A31FA5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формлени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должна соответствовать требованиям, представлен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приложении 2</w:t>
      </w:r>
      <w:r w:rsidR="00A31FA5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31FA5" w:rsidRPr="00A31FA5" w:rsidRDefault="00A31FA5" w:rsidP="00A31FA5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Приложения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должны быть пронумерованы и озаглавлены. В тексте доклада на них должны содержаться ссылки.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Список литературы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оформляется согласно ГОСТу 7.0.5.2008, приводится в алфавитном порядке в конце статьи в виде нумерованного списка.</w:t>
      </w:r>
    </w:p>
    <w:p w:rsidR="00A31FA5" w:rsidRPr="00A31FA5" w:rsidRDefault="00A31FA5" w:rsidP="00A31FA5">
      <w:pPr>
        <w:tabs>
          <w:tab w:val="left" w:pos="643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31FA5" w:rsidRPr="00A31FA5" w:rsidRDefault="00A31FA5" w:rsidP="00A31F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Подведение итогов и награждение победителей</w:t>
      </w:r>
    </w:p>
    <w:p w:rsidR="00A31FA5" w:rsidRPr="00A31FA5" w:rsidRDefault="00A31FA5" w:rsidP="00A31FA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Публичное выступление участника на Конференции оценивается в соответствии с разработанными критериями.</w:t>
      </w: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окончании заслушивания публичных</w:t>
      </w:r>
      <w:r w:rsidR="003F0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выступлений участников проводятся заседания экспертных комиссий по каждой предметной секции отдельно, на которых подводятся итоги и выносятся решения о победителях.</w:t>
      </w: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итогам Конференции в каждой секции </w:t>
      </w:r>
      <w:r w:rsidR="00290728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290728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F0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место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F0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по 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два -</w:t>
      </w:r>
      <w:r w:rsidR="003F0E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и 3 места.</w:t>
      </w: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 экспертных комиссий протоколируются и являются окончательными.</w:t>
      </w: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Победители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призеры</w:t>
      </w:r>
      <w:r w:rsidR="00290728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Конференции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награждаются дипломами, а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научные руководители </w:t>
      </w:r>
      <w:r w:rsidR="00290728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призеров 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благодарственными письмами.</w:t>
      </w: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Всем участникам выдается сертификат об участии.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Финансирование Конференции</w:t>
      </w:r>
    </w:p>
    <w:p w:rsidR="00A31FA5" w:rsidRPr="00A31FA5" w:rsidRDefault="00A31FA5" w:rsidP="00A31FA5">
      <w:pPr>
        <w:spacing w:after="0" w:line="240" w:lineRule="auto"/>
        <w:ind w:firstLine="5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организации и проведения Конференции формируется бюджет за счет организационных взносов участников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 платы определяется Организатором.</w:t>
      </w:r>
    </w:p>
    <w:p w:rsidR="00A31FA5" w:rsidRPr="00A31FA5" w:rsidRDefault="00A31FA5" w:rsidP="00A31FA5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Организационный взнос за участие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школьника или студента</w:t>
      </w:r>
      <w:r w:rsidR="00290728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 100 (сто) рублей</w:t>
      </w:r>
      <w:r w:rsid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педагогического работника – 200 (двести) рублей. </w:t>
      </w:r>
    </w:p>
    <w:p w:rsidR="00A31FA5" w:rsidRPr="00A31FA5" w:rsidRDefault="00290728" w:rsidP="00290728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31FA5"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Оплата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участие в Конференции </w:t>
      </w:r>
      <w:r w:rsidR="00A31FA5" w:rsidRPr="002907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производится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наличными в бухгалтерии техникума.   </w:t>
      </w:r>
    </w:p>
    <w:p w:rsidR="00A31FA5" w:rsidRPr="00A31FA5" w:rsidRDefault="00A31FA5" w:rsidP="00A31FA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 1</w:t>
      </w:r>
    </w:p>
    <w:p w:rsidR="00274CC6" w:rsidRDefault="00A67250" w:rsidP="00274CC6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 </w:t>
      </w:r>
      <w:r w:rsidR="00A31FA5"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Положению о НПК «</w:t>
      </w:r>
      <w:r w:rsidR="00274CC6" w:rsidRP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Современное состояние </w:t>
      </w:r>
    </w:p>
    <w:p w:rsidR="00A31FA5" w:rsidRPr="00A31FA5" w:rsidRDefault="00274CC6" w:rsidP="00274CC6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 приоритетные направления развития сельского хозяйства</w:t>
      </w:r>
      <w:r w:rsidR="00A31FA5"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участие в </w:t>
      </w:r>
      <w:r w:rsidRPr="00A31F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Научно-практической конференции</w:t>
      </w:r>
      <w:r w:rsidRPr="00A31F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«Актуальные проблемы и перспективы развития агропромышленного комплекса Якутии»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504"/>
      </w:tblGrid>
      <w:tr w:rsidR="00A31FA5" w:rsidRPr="00A31FA5" w:rsidTr="00A67250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заведения или места работы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A5" w:rsidRPr="00A31FA5" w:rsidTr="00A67250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A5" w:rsidRPr="00A31FA5" w:rsidTr="00A67250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участника 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A5" w:rsidRPr="00A31FA5" w:rsidTr="00A67250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3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A5" w:rsidRPr="00A31FA5" w:rsidTr="00A67250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FA5" w:rsidRPr="00A31FA5" w:rsidTr="00A67250"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F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 научного руководителя, должность</w:t>
            </w:r>
          </w:p>
        </w:tc>
        <w:tc>
          <w:tcPr>
            <w:tcW w:w="6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1FA5" w:rsidRPr="00A31FA5" w:rsidRDefault="00A31FA5" w:rsidP="00A31FA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67250" w:rsidRDefault="00A67250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67250" w:rsidRDefault="00A67250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67250" w:rsidRDefault="00A67250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67250" w:rsidRDefault="00A67250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67250" w:rsidRPr="00A31FA5" w:rsidRDefault="00A67250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A31FA5" w:rsidRPr="00A31FA5" w:rsidRDefault="00A31FA5" w:rsidP="00A31FA5">
      <w:pPr>
        <w:spacing w:after="200" w:line="276" w:lineRule="auto"/>
        <w:rPr>
          <w:rFonts w:eastAsiaTheme="minorEastAsia" w:cs="Times New Roman"/>
          <w:lang w:eastAsia="ru-RU"/>
        </w:rPr>
      </w:pPr>
    </w:p>
    <w:p w:rsidR="00274CC6" w:rsidRDefault="00274CC6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</w:t>
      </w:r>
      <w:r w:rsidR="003F0EC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2</w:t>
      </w:r>
    </w:p>
    <w:p w:rsidR="00274CC6" w:rsidRPr="00274CC6" w:rsidRDefault="003F0ECA" w:rsidP="00274CC6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A31FA5"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Положению о </w:t>
      </w:r>
      <w:r w:rsidR="00A31FA5" w:rsidRP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НПК «</w:t>
      </w:r>
      <w:r w:rsidR="00274CC6" w:rsidRP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Современное состояние</w:t>
      </w:r>
    </w:p>
    <w:p w:rsidR="00A31FA5" w:rsidRDefault="00274CC6" w:rsidP="00274CC6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и приоритетные направления развития сельского хозяйства</w:t>
      </w:r>
      <w:r w:rsidR="00A31FA5" w:rsidRPr="00274CC6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</w:t>
      </w:r>
    </w:p>
    <w:p w:rsidR="00274CC6" w:rsidRPr="00274CC6" w:rsidRDefault="00274CC6" w:rsidP="00274CC6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</w:t>
      </w:r>
      <w:r w:rsidR="003F0E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работы</w:t>
      </w:r>
    </w:p>
    <w:p w:rsidR="00A31FA5" w:rsidRPr="00A31FA5" w:rsidRDefault="003F0ECA" w:rsidP="00A31FA5">
      <w:pPr>
        <w:shd w:val="clear" w:color="auto" w:fill="FFFFFF"/>
        <w:tabs>
          <w:tab w:val="left" w:pos="1134"/>
        </w:tabs>
        <w:spacing w:after="0" w:line="276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1FA5" w:rsidRPr="00A31FA5" w:rsidRDefault="003F0ECA" w:rsidP="00A31FA5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Работа</w:t>
      </w:r>
      <w:r w:rsidR="00A31FA5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оформля</w:t>
      </w:r>
      <w:r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е</w:t>
      </w:r>
      <w:r w:rsidR="00A31FA5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тся на </w:t>
      </w: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бумаге формата</w:t>
      </w:r>
      <w:r w:rsidR="00A31FA5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А4. Текст должен быть набран в формате </w:t>
      </w:r>
      <w:r w:rsidR="00274CC6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>DOC</w:t>
      </w:r>
      <w:r w:rsidR="00274CC6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редактора</w:t>
      </w:r>
      <w:r w:rsidR="00A31FA5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31FA5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>MSWord</w:t>
      </w:r>
      <w:r w:rsidR="00A31FA5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Параметры страницы для всего документа: верхнее, нижнее– 2 см; левое – 3см и правое – 1,5 см. Шрифт документа: </w:t>
      </w: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>Times</w:t>
      </w:r>
      <w:r w:rsidR="00A67250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>New</w:t>
      </w:r>
      <w:r w:rsidR="00A67250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val="en-US" w:eastAsia="ru-RU"/>
        </w:rPr>
        <w:t>Roman</w:t>
      </w: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, размер шрифта (кегль) основного текста – </w:t>
      </w:r>
      <w:r w:rsidR="00A67250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12,</w:t>
      </w:r>
      <w:r w:rsidR="00A67250" w:rsidRPr="00A31FA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абзацный</w:t>
      </w:r>
      <w:r w:rsidRPr="00A31FA5">
        <w:rPr>
          <w:rFonts w:ascii="Times New Roman" w:eastAsiaTheme="minorEastAsia" w:hAnsi="Times New Roman" w:cs="Times New Roman"/>
          <w:iCs/>
          <w:spacing w:val="-4"/>
          <w:sz w:val="24"/>
          <w:szCs w:val="24"/>
          <w:lang w:eastAsia="ru-RU"/>
        </w:rPr>
        <w:t xml:space="preserve"> отступ</w:t>
      </w: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– 1,</w:t>
      </w:r>
      <w:r w:rsidR="00A67250"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25, межстрочный</w:t>
      </w:r>
      <w:r w:rsidRPr="00A31FA5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интервал – 1.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Заглавие тезисов пишется жирными прописными буквами и располагается по центру строки без абзацного отступа.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 заглавием в правом верхнем углу курсивом указываются: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об авторе: инициалы, фамилия, наименование образовательного учреждения или места работы;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сведения о руководителе: инициалы, фамилия, ученая степень, должность, место работы.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Курсивом оформляется аннотация, которая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содержит характеристику основной темы, цели работы и ее результаты и имеет </w:t>
      </w:r>
      <w:r w:rsidR="00A67250"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не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более 500 печатных знаков</w:t>
      </w:r>
      <w:r w:rsidRPr="00A31FA5">
        <w:rPr>
          <w:rFonts w:eastAsiaTheme="minorEastAsia" w:cs="Times New Roman"/>
          <w:lang w:eastAsia="ru-RU"/>
        </w:rPr>
        <w:t xml:space="preserve"> (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ГОСТ 7.9-95 СИБИД), и ключевые слова не более 5-7.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 статьи выравнивается по ширине.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текст тезисов может быть вставлен не более 1 графический материал, который должен иметь названия и ссылку.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Ссылки в тексте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оформляются по следующему образцу: [1, с. 195], [3, с. 20; 7, с. 68], [4], [8, д. 143, л. 8]. </w:t>
      </w:r>
    </w:p>
    <w:p w:rsidR="00A31FA5" w:rsidRDefault="00A31FA5" w:rsidP="00A31FA5">
      <w:pPr>
        <w:shd w:val="clear" w:color="auto" w:fill="FFFFFF"/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конце текста тезисов оформляется список</w:t>
      </w:r>
      <w:r w:rsidR="00A6725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31FA5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использованной литературы</w:t>
      </w: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оформленный согласно ГОСТу 7.0.5.2008 в алфавитном порядке в виде нумерованного списка.</w:t>
      </w:r>
    </w:p>
    <w:p w:rsidR="00A67250" w:rsidRDefault="00A67250" w:rsidP="00A31FA5">
      <w:pPr>
        <w:shd w:val="clear" w:color="auto" w:fill="FFFFFF"/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7250" w:rsidRDefault="00A67250" w:rsidP="00A31FA5">
      <w:pPr>
        <w:shd w:val="clear" w:color="auto" w:fill="FFFFFF"/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7250" w:rsidRPr="00A31FA5" w:rsidRDefault="00A67250" w:rsidP="00A31FA5">
      <w:pPr>
        <w:shd w:val="clear" w:color="auto" w:fill="FFFFFF"/>
        <w:tabs>
          <w:tab w:val="left" w:pos="1134"/>
        </w:tabs>
        <w:spacing w:after="0" w:line="276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Образец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caps/>
          <w:sz w:val="24"/>
          <w:szCs w:val="24"/>
          <w:lang w:eastAsia="ru-RU"/>
        </w:rPr>
        <w:t>Экономическое обоснование необходимости усиления государственного регулирования в вопросах газификации населения Российской Федерации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С.В.Потапова</w:t>
      </w:r>
      <w:proofErr w:type="spellEnd"/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ГБПОУ РС (Я) «Якутский сельскохозяйственный техникум», 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М.В.Баракова</w:t>
      </w:r>
      <w:proofErr w:type="spellEnd"/>
      <w:r w:rsidR="00274CC6"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преподаватель</w:t>
      </w: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ГБПОУ РС (Я) «ЯСХТ»</w:t>
      </w: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Аннотация</w:t>
      </w:r>
    </w:p>
    <w:p w:rsidR="00A31FA5" w:rsidRPr="00A31FA5" w:rsidRDefault="00A31FA5" w:rsidP="00A31FA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Ключевые слова и фразы:</w:t>
      </w:r>
    </w:p>
    <w:p w:rsidR="00A31FA5" w:rsidRPr="00A31FA5" w:rsidRDefault="00A31FA5" w:rsidP="00A31FA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</w:t>
      </w:r>
    </w:p>
    <w:p w:rsidR="00A31FA5" w:rsidRPr="00A31FA5" w:rsidRDefault="00A31FA5" w:rsidP="00A31FA5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Список литературы</w:t>
      </w:r>
    </w:p>
    <w:p w:rsidR="00A67250" w:rsidRDefault="00A67250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Приложение3</w:t>
      </w:r>
    </w:p>
    <w:p w:rsidR="00274CC6" w:rsidRDefault="00A67250" w:rsidP="00274CC6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к </w:t>
      </w:r>
      <w:r w:rsidR="00A31FA5"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Положению о НПК «</w:t>
      </w:r>
      <w:r w:rsidR="00274CC6" w:rsidRP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Современное состояние</w:t>
      </w:r>
    </w:p>
    <w:p w:rsidR="00A31FA5" w:rsidRPr="00A31FA5" w:rsidRDefault="00274CC6" w:rsidP="00274CC6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274C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приоритетные направления развития сельского хозяйства</w:t>
      </w:r>
      <w:r w:rsidR="00A31FA5"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»</w:t>
      </w:r>
    </w:p>
    <w:p w:rsidR="00A31FA5" w:rsidRPr="00A31FA5" w:rsidRDefault="00A31FA5" w:rsidP="00A31FA5">
      <w:pPr>
        <w:shd w:val="clear" w:color="auto" w:fill="FFFFFF"/>
        <w:tabs>
          <w:tab w:val="left" w:pos="1134"/>
        </w:tabs>
        <w:spacing w:after="20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   </w:t>
      </w:r>
    </w:p>
    <w:p w:rsidR="00A31FA5" w:rsidRPr="00A31FA5" w:rsidRDefault="00A31FA5" w:rsidP="00A31FA5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Образец титульного листа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5580" w:rsidRDefault="00A31FA5" w:rsidP="00A31FA5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Научно-практическая </w:t>
      </w:r>
      <w:r w:rsidR="00274CC6" w:rsidRPr="00A31F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конференция </w:t>
      </w:r>
    </w:p>
    <w:p w:rsidR="00A31FA5" w:rsidRPr="001E5580" w:rsidRDefault="00274CC6" w:rsidP="00A31FA5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E55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«Современное состояние и приоритетные направления развития сельского хозяйства</w:t>
      </w:r>
      <w:r w:rsidR="00A31FA5" w:rsidRPr="001E55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  <w:r w:rsidR="00A31FA5" w:rsidRPr="001E558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 w:rsidR="001E5580" w:rsidRPr="00A31FA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Направление:</w:t>
      </w:r>
      <w:r w:rsidR="001E558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_</w:t>
      </w:r>
      <w:r w:rsidR="00A6725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______________________________________________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Фамилия, имя, отчество автора,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работы или учебы, должность, ученая степень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Название исследования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Научный руководитель: Фамилия, имя, отчество, место работы, должность, ученая степень</w:t>
      </w:r>
    </w:p>
    <w:p w:rsidR="00A31FA5" w:rsidRPr="00A31FA5" w:rsidRDefault="00A31FA5" w:rsidP="00A31FA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1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1FA5" w:rsidRPr="00A31FA5" w:rsidRDefault="00A31FA5" w:rsidP="00A31FA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140B" w:rsidRDefault="00A31FA5" w:rsidP="00A67250">
      <w:pPr>
        <w:spacing w:after="0" w:line="240" w:lineRule="auto"/>
        <w:jc w:val="center"/>
      </w:pPr>
      <w:r w:rsidRPr="00A31F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Якутск 201</w:t>
      </w:r>
      <w:r w:rsidR="00A67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sectPr w:rsidR="0081140B" w:rsidSect="0063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2AA"/>
    <w:multiLevelType w:val="hybridMultilevel"/>
    <w:tmpl w:val="E72874EE"/>
    <w:lvl w:ilvl="0" w:tplc="5FC21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3C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0C35DB1"/>
    <w:multiLevelType w:val="hybridMultilevel"/>
    <w:tmpl w:val="790A0A02"/>
    <w:lvl w:ilvl="0" w:tplc="370084EA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423F9"/>
    <w:multiLevelType w:val="hybridMultilevel"/>
    <w:tmpl w:val="78027B66"/>
    <w:lvl w:ilvl="0" w:tplc="6FE4E38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72"/>
    <w:rsid w:val="00063831"/>
    <w:rsid w:val="00137076"/>
    <w:rsid w:val="00184031"/>
    <w:rsid w:val="001B7D48"/>
    <w:rsid w:val="001E5580"/>
    <w:rsid w:val="00205C71"/>
    <w:rsid w:val="00210666"/>
    <w:rsid w:val="002248E1"/>
    <w:rsid w:val="00274CC6"/>
    <w:rsid w:val="00290728"/>
    <w:rsid w:val="003F0ECA"/>
    <w:rsid w:val="00627084"/>
    <w:rsid w:val="006F0E72"/>
    <w:rsid w:val="008C3073"/>
    <w:rsid w:val="00A31FA5"/>
    <w:rsid w:val="00A67250"/>
    <w:rsid w:val="00C67772"/>
    <w:rsid w:val="00C92C19"/>
    <w:rsid w:val="00F0080D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633C"/>
  <w15:chartTrackingRefBased/>
  <w15:docId w15:val="{713AA677-58AB-406B-9803-FBE1B5E9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FA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31FA5"/>
    <w:pPr>
      <w:spacing w:after="0" w:line="240" w:lineRule="auto"/>
      <w:ind w:firstLine="709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1FA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CC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CC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2019-03-21T08:43:00Z</cp:lastPrinted>
  <dcterms:created xsi:type="dcterms:W3CDTF">2019-03-13T01:53:00Z</dcterms:created>
  <dcterms:modified xsi:type="dcterms:W3CDTF">2019-03-21T08:43:00Z</dcterms:modified>
</cp:coreProperties>
</file>