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92" w:rsidRDefault="005C0392" w:rsidP="00A715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392" w:rsidRPr="007E49E8" w:rsidRDefault="005C0392" w:rsidP="00A715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C0392" w:rsidRPr="007E49E8" w:rsidRDefault="005C0392" w:rsidP="00A715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9E8">
        <w:rPr>
          <w:rFonts w:ascii="Times New Roman" w:hAnsi="Times New Roman" w:cs="Times New Roman"/>
          <w:b/>
          <w:sz w:val="24"/>
          <w:szCs w:val="24"/>
        </w:rPr>
        <w:t xml:space="preserve">об организации выполнения и защиты  выпускной квалификационной работы по специальности 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</w:t>
      </w:r>
      <w:r w:rsidRPr="007E49E8">
        <w:rPr>
          <w:rFonts w:ascii="Times New Roman" w:hAnsi="Times New Roman" w:cs="Times New Roman"/>
          <w:b/>
          <w:sz w:val="24"/>
          <w:szCs w:val="24"/>
        </w:rPr>
        <w:t>ГБПОУ РС (Я) «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>Якутск</w:t>
      </w:r>
      <w:r w:rsidRPr="007E49E8">
        <w:rPr>
          <w:rFonts w:ascii="Times New Roman" w:hAnsi="Times New Roman" w:cs="Times New Roman"/>
          <w:b/>
          <w:sz w:val="24"/>
          <w:szCs w:val="24"/>
        </w:rPr>
        <w:t>ий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сельскохозяйственн</w:t>
      </w:r>
      <w:r w:rsidRPr="007E49E8">
        <w:rPr>
          <w:rFonts w:ascii="Times New Roman" w:hAnsi="Times New Roman" w:cs="Times New Roman"/>
          <w:b/>
          <w:sz w:val="24"/>
          <w:szCs w:val="24"/>
        </w:rPr>
        <w:t>ый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техникум</w:t>
      </w:r>
      <w:r w:rsidRPr="007E49E8">
        <w:rPr>
          <w:rFonts w:ascii="Times New Roman" w:hAnsi="Times New Roman" w:cs="Times New Roman"/>
          <w:b/>
          <w:sz w:val="24"/>
          <w:szCs w:val="24"/>
        </w:rPr>
        <w:t>»,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осваивающих основные профессиональные образовательные программы </w:t>
      </w:r>
      <w:r w:rsidR="00284732"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федеральных государственных  образовательных 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732" w:rsidRPr="007E49E8">
        <w:rPr>
          <w:rFonts w:ascii="Times New Roman" w:eastAsia="Times New Roman" w:hAnsi="Times New Roman" w:cs="Times New Roman"/>
          <w:b/>
          <w:sz w:val="24"/>
          <w:szCs w:val="24"/>
        </w:rPr>
        <w:t>стандартов по программам среднего профессионального образования</w:t>
      </w:r>
    </w:p>
    <w:p w:rsidR="005C0392" w:rsidRPr="007E49E8" w:rsidRDefault="005C0392" w:rsidP="00A7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84732" w:rsidRPr="007E49E8" w:rsidRDefault="005C0392" w:rsidP="00A7156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49E8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Методических рекомендаций по организации 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6479C9" w:rsidRPr="007E49E8">
        <w:rPr>
          <w:rFonts w:ascii="Times New Roman" w:hAnsi="Times New Roman" w:cs="Times New Roman"/>
          <w:sz w:val="24"/>
          <w:szCs w:val="24"/>
        </w:rPr>
        <w:t xml:space="preserve"> (Письмо Минобрнауки России от 20 июля 2015 г., № 06-846) в соответствии </w:t>
      </w:r>
      <w:r w:rsidR="004A4AC2" w:rsidRPr="007E49E8">
        <w:rPr>
          <w:rFonts w:ascii="Times New Roman" w:hAnsi="Times New Roman" w:cs="Times New Roman"/>
          <w:sz w:val="24"/>
          <w:szCs w:val="24"/>
        </w:rPr>
        <w:t xml:space="preserve"> </w:t>
      </w:r>
      <w:r w:rsidR="007B7C45" w:rsidRPr="007E49E8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г. №273-ФЗ «Об образовании в Российской Федерации», </w:t>
      </w:r>
      <w:r w:rsidR="007B7C45" w:rsidRPr="007E49E8">
        <w:rPr>
          <w:rFonts w:ascii="Times New Roman" w:hAnsi="Times New Roman" w:cs="Times New Roman"/>
          <w:iCs/>
          <w:sz w:val="24"/>
          <w:szCs w:val="24"/>
        </w:rPr>
        <w:t xml:space="preserve">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</w:t>
      </w:r>
      <w:r w:rsidR="00284732" w:rsidRPr="007E49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7C45" w:rsidRPr="007E49E8">
        <w:rPr>
          <w:rFonts w:ascii="Times New Roman" w:hAnsi="Times New Roman" w:cs="Times New Roman"/>
          <w:iCs/>
          <w:sz w:val="24"/>
          <w:szCs w:val="24"/>
        </w:rPr>
        <w:t xml:space="preserve"> (зарегистрировано в Минюсте России 05.03.2014 № 31524)</w:t>
      </w:r>
      <w:r w:rsidR="00284732" w:rsidRPr="007E49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84732" w:rsidRPr="007E49E8">
        <w:rPr>
          <w:rFonts w:ascii="Times New Roman" w:hAnsi="Times New Roman" w:cs="Times New Roman"/>
        </w:rPr>
        <w:t>федеральными государственными образовательными стандартами (далее - ФГОС) по программам среднего профессионального образования (далее – СПО</w:t>
      </w:r>
      <w:r w:rsidR="00284732" w:rsidRPr="007E49E8">
        <w:rPr>
          <w:rFonts w:ascii="Times New Roman" w:hAnsi="Times New Roman" w:cs="Times New Roman"/>
          <w:iCs/>
          <w:sz w:val="24"/>
          <w:szCs w:val="24"/>
        </w:rPr>
        <w:t xml:space="preserve">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№464, </w:t>
      </w:r>
      <w:r w:rsidR="00284732" w:rsidRPr="007E49E8">
        <w:rPr>
          <w:rFonts w:ascii="Times New Roman" w:hAnsi="Times New Roman" w:cs="Times New Roman"/>
        </w:rPr>
        <w:t>Устава техникума.</w:t>
      </w:r>
    </w:p>
    <w:p w:rsidR="005C0392" w:rsidRPr="007E49E8" w:rsidRDefault="00284732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9E8">
        <w:rPr>
          <w:rFonts w:ascii="Times New Roman" w:hAnsi="Times New Roman" w:cs="Times New Roman"/>
        </w:rPr>
        <w:t>1.2. В</w:t>
      </w:r>
      <w:r w:rsidR="005C0392" w:rsidRPr="007E49E8">
        <w:rPr>
          <w:rFonts w:ascii="Times New Roman" w:hAnsi="Times New Roman" w:cs="Times New Roman"/>
          <w:sz w:val="24"/>
          <w:szCs w:val="24"/>
        </w:rPr>
        <w:t>ыпускная квалификационная</w:t>
      </w:r>
      <w:r w:rsidR="005C0392" w:rsidRPr="007E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392" w:rsidRPr="007E49E8">
        <w:rPr>
          <w:rFonts w:ascii="Times New Roman" w:hAnsi="Times New Roman" w:cs="Times New Roman"/>
          <w:sz w:val="24"/>
          <w:szCs w:val="24"/>
        </w:rPr>
        <w:t>работа</w:t>
      </w:r>
      <w:r w:rsidRPr="007E49E8">
        <w:rPr>
          <w:rFonts w:ascii="Times New Roman" w:hAnsi="Times New Roman" w:cs="Times New Roman"/>
          <w:sz w:val="24"/>
          <w:szCs w:val="24"/>
        </w:rPr>
        <w:t xml:space="preserve"> (далее ВКР) 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5C0392" w:rsidRPr="007E49E8">
        <w:rPr>
          <w:rFonts w:ascii="Times New Roman" w:eastAsia="Times New Roman" w:hAnsi="Times New Roman" w:cs="Times New Roman"/>
          <w:sz w:val="24"/>
          <w:szCs w:val="24"/>
        </w:rPr>
        <w:t>обязательн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ой частью </w:t>
      </w:r>
      <w:r w:rsidR="00A357E9" w:rsidRPr="007E49E8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(далее – ГИА), цель которой заключается в установлении соответствия результатов освоения студентами образовательных программ СПО, соответствующим требованиям ФГОС СПО.</w:t>
      </w:r>
      <w:r w:rsidR="005C0392" w:rsidRPr="007E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E9" w:rsidRPr="007E49E8" w:rsidRDefault="00A357E9" w:rsidP="00A715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1.3. ГИА включает подготовку и защиту ВКР (дипломной работы, дипломного проекта): на подготовку ВКР – четыре недели, на защиту ВКР – две недели.</w:t>
      </w:r>
    </w:p>
    <w:p w:rsidR="008952F4" w:rsidRPr="007E49E8" w:rsidRDefault="008952F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1.4. Государственная экзаменационная комиссия (далее – ГЭК) формируется из преподавателей техникума, имеющих высшую или первую квалификационную категорию, представителей работодателей или их объединений по профилю подготовки выпускников. </w:t>
      </w:r>
    </w:p>
    <w:p w:rsidR="008952F4" w:rsidRPr="007E49E8" w:rsidRDefault="008952F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Состав ГЭК утверждается приказом директора техникума. </w:t>
      </w:r>
    </w:p>
    <w:p w:rsidR="008952F4" w:rsidRPr="007E49E8" w:rsidRDefault="008952F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7C0033" w:rsidRPr="007E49E8" w:rsidRDefault="008952F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 Программа ГИА</w:t>
      </w:r>
      <w:r w:rsidR="007C0033" w:rsidRPr="007E49E8">
        <w:rPr>
          <w:rFonts w:ascii="Times New Roman" w:hAnsi="Times New Roman" w:cs="Times New Roman"/>
          <w:sz w:val="24"/>
          <w:szCs w:val="24"/>
        </w:rPr>
        <w:t>, требования к ВКР, а также критерии оценки знаний утверждаются образовательной организацией после их обсуждения на заседании педагогического совета техникума с  участием председателей ГЭК.</w:t>
      </w:r>
    </w:p>
    <w:p w:rsidR="007C0033" w:rsidRPr="007E49E8" w:rsidRDefault="007C0033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 Председателем ГЭК техникума утверждается лицо, не работающее в техникуме, из числа:</w:t>
      </w:r>
    </w:p>
    <w:p w:rsidR="007C0033" w:rsidRPr="007E49E8" w:rsidRDefault="007C0033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7C0033" w:rsidRPr="007E49E8" w:rsidRDefault="007C0033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lastRenderedPageBreak/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</w:t>
      </w:r>
      <w:r w:rsidR="00930B84" w:rsidRPr="007E49E8">
        <w:rPr>
          <w:rFonts w:ascii="Times New Roman" w:hAnsi="Times New Roman" w:cs="Times New Roman"/>
          <w:sz w:val="24"/>
          <w:szCs w:val="24"/>
        </w:rPr>
        <w:t>;</w:t>
      </w:r>
    </w:p>
    <w:p w:rsidR="00930B84" w:rsidRPr="007E49E8" w:rsidRDefault="00930B8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- ведущих специалистов- представителей работодателей или их объединений по профилю подготовки выпускников.</w:t>
      </w:r>
    </w:p>
    <w:p w:rsidR="00930B84" w:rsidRPr="007E49E8" w:rsidRDefault="00930B8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Заместителем председателя ГЭК является директор техникума.</w:t>
      </w:r>
    </w:p>
    <w:p w:rsidR="00335C86" w:rsidRPr="007E49E8" w:rsidRDefault="00930B8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1</w:t>
      </w:r>
      <w:r w:rsidR="008952F4" w:rsidRPr="007E49E8">
        <w:rPr>
          <w:rFonts w:ascii="Times New Roman" w:hAnsi="Times New Roman" w:cs="Times New Roman"/>
          <w:sz w:val="24"/>
          <w:szCs w:val="24"/>
        </w:rPr>
        <w:t xml:space="preserve">.5. </w:t>
      </w:r>
      <w:r w:rsidRPr="007E49E8">
        <w:rPr>
          <w:rFonts w:ascii="Times New Roman" w:hAnsi="Times New Roman" w:cs="Times New Roman"/>
          <w:sz w:val="24"/>
          <w:szCs w:val="24"/>
        </w:rPr>
        <w:t>К ГИА допускаются студент, не имеющий академической задолженности и в полном объеме выполнивший учебный план или индивидуальный план по осваиваемой образовательной программе СПО.</w:t>
      </w:r>
    </w:p>
    <w:p w:rsidR="00930B84" w:rsidRPr="007E49E8" w:rsidRDefault="00930B8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обучающимся общих и профессиональных компетенций при изучении теоретического материала и прохождении практики по каждому </w:t>
      </w:r>
      <w:r w:rsidR="00135FF7" w:rsidRPr="007E49E8">
        <w:rPr>
          <w:rFonts w:ascii="Times New Roman" w:hAnsi="Times New Roman" w:cs="Times New Roman"/>
          <w:sz w:val="24"/>
          <w:szCs w:val="24"/>
        </w:rPr>
        <w:t>из основных видов профессиональной деятельности.</w:t>
      </w:r>
    </w:p>
    <w:p w:rsidR="008A31DF" w:rsidRPr="007E49E8" w:rsidRDefault="008A31DF" w:rsidP="00A71565">
      <w:pPr>
        <w:shd w:val="clear" w:color="auto" w:fill="FFFFFF"/>
        <w:spacing w:before="178"/>
        <w:ind w:left="43" w:right="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2" w:rsidRPr="007E49E8" w:rsidRDefault="005C0392" w:rsidP="00A71565">
      <w:pPr>
        <w:shd w:val="clear" w:color="auto" w:fill="FFFFFF"/>
        <w:spacing w:before="178"/>
        <w:ind w:left="43" w:right="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2014" w:rsidRPr="007E49E8">
        <w:rPr>
          <w:rFonts w:ascii="Times New Roman" w:hAnsi="Times New Roman" w:cs="Times New Roman"/>
          <w:b/>
          <w:sz w:val="24"/>
          <w:szCs w:val="24"/>
        </w:rPr>
        <w:t>Определение темы выпускной квалификационной работы</w:t>
      </w:r>
    </w:p>
    <w:p w:rsidR="005C0392" w:rsidRPr="007E49E8" w:rsidRDefault="005C0392" w:rsidP="00A71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92" w:rsidRPr="007E49E8" w:rsidRDefault="00335C86" w:rsidP="00A715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2.1.</w:t>
      </w:r>
      <w:r w:rsidR="00132014" w:rsidRPr="007E49E8">
        <w:rPr>
          <w:rFonts w:ascii="Times New Roman" w:hAnsi="Times New Roman" w:cs="Times New Roman"/>
          <w:sz w:val="24"/>
          <w:szCs w:val="24"/>
        </w:rPr>
        <w:t xml:space="preserve"> </w:t>
      </w:r>
      <w:r w:rsidRPr="007E49E8">
        <w:rPr>
          <w:rFonts w:ascii="Times New Roman" w:hAnsi="Times New Roman" w:cs="Times New Roman"/>
          <w:sz w:val="24"/>
          <w:szCs w:val="24"/>
        </w:rPr>
        <w:t>Тем</w:t>
      </w:r>
      <w:r w:rsidR="00A70111" w:rsidRPr="007E49E8">
        <w:rPr>
          <w:rFonts w:ascii="Times New Roman" w:hAnsi="Times New Roman" w:cs="Times New Roman"/>
          <w:sz w:val="24"/>
          <w:szCs w:val="24"/>
        </w:rPr>
        <w:t>ы</w:t>
      </w:r>
      <w:r w:rsidRPr="007E49E8">
        <w:rPr>
          <w:rFonts w:ascii="Times New Roman" w:hAnsi="Times New Roman" w:cs="Times New Roman"/>
          <w:sz w:val="24"/>
          <w:szCs w:val="24"/>
        </w:rPr>
        <w:t xml:space="preserve"> ВКР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A70111" w:rsidRPr="007E49E8">
        <w:rPr>
          <w:rFonts w:ascii="Times New Roman" w:hAnsi="Times New Roman" w:cs="Times New Roman"/>
          <w:sz w:val="24"/>
          <w:szCs w:val="24"/>
        </w:rPr>
        <w:t>ю</w:t>
      </w:r>
      <w:r w:rsidR="005C0392" w:rsidRPr="007E49E8">
        <w:rPr>
          <w:rFonts w:ascii="Times New Roman" w:hAnsi="Times New Roman" w:cs="Times New Roman"/>
          <w:sz w:val="24"/>
          <w:szCs w:val="24"/>
        </w:rPr>
        <w:t>тся преподавателями техникума, рассматрива</w:t>
      </w:r>
      <w:r w:rsidR="00132014" w:rsidRPr="007E49E8">
        <w:rPr>
          <w:rFonts w:ascii="Times New Roman" w:hAnsi="Times New Roman" w:cs="Times New Roman"/>
          <w:sz w:val="24"/>
          <w:szCs w:val="24"/>
        </w:rPr>
        <w:t>ются и принимаю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тся </w:t>
      </w:r>
      <w:r w:rsidR="00A70111" w:rsidRPr="007E49E8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="005C0392" w:rsidRPr="007E49E8">
        <w:rPr>
          <w:rFonts w:ascii="Times New Roman" w:hAnsi="Times New Roman" w:cs="Times New Roman"/>
          <w:sz w:val="24"/>
          <w:szCs w:val="24"/>
        </w:rPr>
        <w:t>предметно-циклов</w:t>
      </w:r>
      <w:r w:rsidR="00A70111" w:rsidRPr="007E49E8">
        <w:rPr>
          <w:rFonts w:ascii="Times New Roman" w:hAnsi="Times New Roman" w:cs="Times New Roman"/>
          <w:sz w:val="24"/>
          <w:szCs w:val="24"/>
        </w:rPr>
        <w:t>ой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32014" w:rsidRPr="007E49E8">
        <w:rPr>
          <w:rFonts w:ascii="Times New Roman" w:hAnsi="Times New Roman" w:cs="Times New Roman"/>
          <w:sz w:val="24"/>
          <w:szCs w:val="24"/>
        </w:rPr>
        <w:t>ей</w:t>
      </w:r>
      <w:r w:rsidR="005C0392" w:rsidRPr="007E49E8">
        <w:rPr>
          <w:rFonts w:ascii="Times New Roman" w:hAnsi="Times New Roman" w:cs="Times New Roman"/>
          <w:sz w:val="24"/>
          <w:szCs w:val="24"/>
        </w:rPr>
        <w:t xml:space="preserve">, </w:t>
      </w:r>
      <w:r w:rsidR="00132014" w:rsidRPr="007E49E8">
        <w:rPr>
          <w:rFonts w:ascii="Times New Roman" w:hAnsi="Times New Roman" w:cs="Times New Roman"/>
          <w:sz w:val="24"/>
          <w:szCs w:val="24"/>
        </w:rPr>
        <w:t xml:space="preserve">согласуется с председателем ГЭК и </w:t>
      </w:r>
      <w:r w:rsidR="005C0392" w:rsidRPr="007E49E8">
        <w:rPr>
          <w:rFonts w:ascii="Times New Roman" w:hAnsi="Times New Roman" w:cs="Times New Roman"/>
          <w:sz w:val="24"/>
          <w:szCs w:val="24"/>
        </w:rPr>
        <w:t>утверждается  заместителем директора по учебной работе техникума.</w:t>
      </w:r>
    </w:p>
    <w:p w:rsidR="005C0392" w:rsidRPr="007E49E8" w:rsidRDefault="005C0392" w:rsidP="00A71565">
      <w:pPr>
        <w:shd w:val="clear" w:color="auto" w:fill="FFFFFF"/>
        <w:spacing w:before="178"/>
        <w:ind w:right="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2.2.</w:t>
      </w:r>
      <w:r w:rsidR="00132014" w:rsidRPr="007E49E8">
        <w:rPr>
          <w:rFonts w:ascii="Times New Roman" w:hAnsi="Times New Roman" w:cs="Times New Roman"/>
          <w:sz w:val="24"/>
          <w:szCs w:val="24"/>
        </w:rPr>
        <w:t xml:space="preserve"> Т</w:t>
      </w:r>
      <w:r w:rsidR="00335C86" w:rsidRPr="007E49E8">
        <w:rPr>
          <w:rFonts w:ascii="Times New Roman" w:hAnsi="Times New Roman" w:cs="Times New Roman"/>
          <w:sz w:val="24"/>
          <w:szCs w:val="24"/>
        </w:rPr>
        <w:t xml:space="preserve">ема ВКР должна </w:t>
      </w:r>
      <w:r w:rsidR="00132014" w:rsidRPr="007E49E8">
        <w:rPr>
          <w:rFonts w:ascii="Times New Roman" w:hAnsi="Times New Roman" w:cs="Times New Roman"/>
          <w:sz w:val="24"/>
          <w:szCs w:val="24"/>
        </w:rPr>
        <w:t xml:space="preserve"> иметь практико-ориентированный характер и </w:t>
      </w:r>
      <w:r w:rsidR="00335C86" w:rsidRPr="007E49E8">
        <w:rPr>
          <w:rFonts w:ascii="Times New Roman" w:hAnsi="Times New Roman" w:cs="Times New Roman"/>
          <w:sz w:val="24"/>
          <w:szCs w:val="24"/>
        </w:rPr>
        <w:t>соответствовать  содержанию одного или нескольких профессиональных модулей, входящих в образовательную программу СПО.</w:t>
      </w:r>
    </w:p>
    <w:p w:rsidR="00335C86" w:rsidRPr="007E49E8" w:rsidRDefault="005C0392" w:rsidP="00A715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2.3. </w:t>
      </w:r>
      <w:r w:rsidR="00132014" w:rsidRPr="007E49E8">
        <w:rPr>
          <w:rFonts w:ascii="Times New Roman" w:hAnsi="Times New Roman" w:cs="Times New Roman"/>
          <w:sz w:val="24"/>
          <w:szCs w:val="24"/>
        </w:rPr>
        <w:t>Студентам предоставляется право выбора темы любого направления в соответствии с перечнем тем, принятой профильной предметно-цикловой комиссией.</w:t>
      </w:r>
    </w:p>
    <w:p w:rsidR="007B4B51" w:rsidRPr="007E49E8" w:rsidRDefault="007B4B51" w:rsidP="00A715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2.4. Закрепление тем ВКР за студентами производится приказом директора.</w:t>
      </w:r>
    </w:p>
    <w:p w:rsidR="0007253F" w:rsidRPr="007E49E8" w:rsidRDefault="00132014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2.</w:t>
      </w:r>
      <w:r w:rsidR="007B4B51" w:rsidRPr="007E49E8">
        <w:rPr>
          <w:rFonts w:ascii="Times New Roman" w:hAnsi="Times New Roman" w:cs="Times New Roman"/>
          <w:sz w:val="24"/>
          <w:szCs w:val="24"/>
        </w:rPr>
        <w:t>5</w:t>
      </w:r>
      <w:r w:rsidRPr="007E49E8">
        <w:rPr>
          <w:rFonts w:ascii="Times New Roman" w:hAnsi="Times New Roman" w:cs="Times New Roman"/>
          <w:sz w:val="24"/>
          <w:szCs w:val="24"/>
        </w:rPr>
        <w:t xml:space="preserve">. </w:t>
      </w:r>
      <w:r w:rsidR="007B4B51" w:rsidRPr="007E49E8">
        <w:rPr>
          <w:rFonts w:ascii="Times New Roman" w:hAnsi="Times New Roman" w:cs="Times New Roman"/>
          <w:sz w:val="24"/>
          <w:szCs w:val="24"/>
        </w:rPr>
        <w:t xml:space="preserve"> </w:t>
      </w:r>
      <w:r w:rsidR="0007253F" w:rsidRPr="007E49E8">
        <w:rPr>
          <w:rFonts w:ascii="Times New Roman" w:hAnsi="Times New Roman" w:cs="Times New Roman"/>
        </w:rPr>
        <w:t>Выполненная  ВКР</w:t>
      </w:r>
      <w:r w:rsidR="007B4B51" w:rsidRPr="007E49E8">
        <w:rPr>
          <w:rFonts w:ascii="Times New Roman" w:hAnsi="Times New Roman" w:cs="Times New Roman"/>
        </w:rPr>
        <w:t>,</w:t>
      </w:r>
      <w:r w:rsidR="0007253F" w:rsidRPr="007E49E8">
        <w:rPr>
          <w:rFonts w:ascii="Times New Roman" w:hAnsi="Times New Roman" w:cs="Times New Roman"/>
        </w:rPr>
        <w:t xml:space="preserve"> в целом</w:t>
      </w:r>
      <w:r w:rsidR="007B4B51" w:rsidRPr="007E49E8">
        <w:rPr>
          <w:rFonts w:ascii="Times New Roman" w:hAnsi="Times New Roman" w:cs="Times New Roman"/>
        </w:rPr>
        <w:t xml:space="preserve"> </w:t>
      </w:r>
      <w:r w:rsidR="0007253F" w:rsidRPr="007E49E8">
        <w:rPr>
          <w:rFonts w:ascii="Times New Roman" w:hAnsi="Times New Roman" w:cs="Times New Roman"/>
        </w:rPr>
        <w:t xml:space="preserve"> должна:</w:t>
      </w:r>
    </w:p>
    <w:p w:rsidR="0007253F" w:rsidRPr="007E49E8" w:rsidRDefault="0007253F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- соответствовать  разработанному заданию;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- включать анализ </w:t>
      </w:r>
      <w:r w:rsidR="0007253F" w:rsidRPr="007E49E8">
        <w:t>источников по теме с обобщениями и выводами, сопоставлениями и оценкой различных точек зрения;</w:t>
      </w:r>
    </w:p>
    <w:p w:rsidR="0007253F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- </w:t>
      </w:r>
      <w:r w:rsidR="0007253F" w:rsidRPr="007E49E8"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07253F" w:rsidRPr="007E49E8" w:rsidRDefault="0007253F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2.</w:t>
      </w:r>
      <w:r w:rsidR="007B4B51" w:rsidRPr="007E49E8">
        <w:t>6</w:t>
      </w:r>
      <w:r w:rsidRPr="007E49E8">
        <w:t>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07253F" w:rsidRPr="007E49E8" w:rsidRDefault="0007253F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2.</w:t>
      </w:r>
      <w:r w:rsidR="007B4B51" w:rsidRPr="007E49E8">
        <w:t>7</w:t>
      </w:r>
      <w:r w:rsidRPr="007E49E8">
        <w:t>. При определении темы ВКР следует учитывать, что ее содержание может основываться: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- </w:t>
      </w:r>
      <w:r w:rsidR="0007253F" w:rsidRPr="007E49E8">
        <w:t xml:space="preserve">на обобщении результатов курсовой работы (проекта), </w:t>
      </w:r>
      <w:r w:rsidR="007B4B51" w:rsidRPr="007E49E8">
        <w:t xml:space="preserve">выполненной ранее обучающимся, </w:t>
      </w:r>
      <w:r w:rsidR="0007253F" w:rsidRPr="007E49E8">
        <w:t>если она выполнялась в рамках соответствующего профессионального модуля;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- </w:t>
      </w:r>
      <w:r w:rsidR="0007253F" w:rsidRPr="007E49E8">
        <w:t>на использовании результатов выполненных ранее практических заданий.</w:t>
      </w:r>
    </w:p>
    <w:p w:rsidR="0007253F" w:rsidRPr="007E49E8" w:rsidRDefault="0007253F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7B4B51" w:rsidRPr="007E49E8" w:rsidRDefault="007B4B51" w:rsidP="00A71565">
      <w:pPr>
        <w:pStyle w:val="a3"/>
        <w:spacing w:before="0" w:beforeAutospacing="0" w:after="0" w:afterAutospacing="0" w:line="276" w:lineRule="auto"/>
        <w:ind w:left="426" w:hanging="426"/>
        <w:contextualSpacing/>
        <w:jc w:val="center"/>
        <w:rPr>
          <w:b/>
        </w:rPr>
      </w:pPr>
    </w:p>
    <w:p w:rsidR="005C0392" w:rsidRPr="007E49E8" w:rsidRDefault="005C0392" w:rsidP="00A71565">
      <w:pPr>
        <w:pStyle w:val="a3"/>
        <w:spacing w:before="0" w:beforeAutospacing="0" w:after="0" w:afterAutospacing="0" w:line="276" w:lineRule="auto"/>
        <w:ind w:left="426" w:hanging="426"/>
        <w:contextualSpacing/>
        <w:jc w:val="center"/>
        <w:rPr>
          <w:b/>
        </w:rPr>
      </w:pPr>
      <w:r w:rsidRPr="007E49E8">
        <w:rPr>
          <w:b/>
        </w:rPr>
        <w:lastRenderedPageBreak/>
        <w:t xml:space="preserve">3. Руководство </w:t>
      </w:r>
      <w:r w:rsidR="008027F9" w:rsidRPr="007E49E8">
        <w:rPr>
          <w:b/>
        </w:rPr>
        <w:t xml:space="preserve"> выпускной квалификационной работой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</w:rPr>
      </w:pPr>
    </w:p>
    <w:p w:rsidR="005C0392" w:rsidRPr="007E49E8" w:rsidRDefault="005C0392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3.1. Руководство дипломной работой (проектом) осуществляется высококвалифицированными преподавателями, ведущими специалистами в соответствующей области.</w:t>
      </w:r>
    </w:p>
    <w:p w:rsidR="007B4B51" w:rsidRPr="007E49E8" w:rsidRDefault="005C0392" w:rsidP="00A715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t xml:space="preserve">3.2. </w:t>
      </w:r>
      <w:r w:rsidR="007B4B51" w:rsidRPr="007E49E8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 руководитель и, при необходимости, консультанты. Назначение</w:t>
      </w:r>
      <w:r w:rsidR="007B4B51" w:rsidRPr="007E49E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и консультантов  производится приказом директора.</w:t>
      </w:r>
    </w:p>
    <w:p w:rsidR="008027F9" w:rsidRPr="007E49E8" w:rsidRDefault="007B4B51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3.3. </w:t>
      </w:r>
      <w:r w:rsidR="008027F9" w:rsidRPr="007E49E8">
        <w:t>К каждому руководителю ВКР может быть одновременно прикреплено не более восьми выпускников.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7B4B51" w:rsidRPr="007E49E8">
        <w:t>4</w:t>
      </w:r>
      <w:r w:rsidRPr="007E49E8">
        <w:t>. В обязанности руководителя ВКР входят: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разработка задания на подготовку ВКР;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разработка совместно с обучающимися плана ВКР;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оказание помощи обучающемуся в разработке индивидуального графика работы на весь период выполнения ВКР;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консультирование обучающегося по вопросам содержания и последовательности выполнения ВКР;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оказание помощи обучающемуся в подборе необходимых источников;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оказание помощи (консультирование обучающегося) в подготовке презентации и доклада для защиты ВКР;</w:t>
      </w:r>
    </w:p>
    <w:p w:rsidR="008027F9" w:rsidRPr="007E49E8" w:rsidRDefault="008027F9" w:rsidP="00A7156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</w:pPr>
      <w:r w:rsidRPr="007E49E8">
        <w:t>предоставление письменного отзыва на ВКР.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D67C69" w:rsidRPr="007E49E8">
        <w:t>5</w:t>
      </w:r>
      <w:r w:rsidRPr="007E49E8">
        <w:t>. Задание для каждого обучающегося разрабатывается в соответствии с утвержденной темой.</w:t>
      </w:r>
      <w:r w:rsidR="00AB3897" w:rsidRPr="007E49E8">
        <w:t xml:space="preserve"> </w:t>
      </w:r>
      <w:r w:rsidRPr="007E49E8">
        <w:t xml:space="preserve">Задание на ВКР рассматривается </w:t>
      </w:r>
      <w:r w:rsidR="00D67C69" w:rsidRPr="007E49E8">
        <w:t xml:space="preserve">профильными </w:t>
      </w:r>
      <w:r w:rsidRPr="007E49E8">
        <w:t xml:space="preserve">цикловыми комиссиями, подписывается руководителем ВКР и утверждается заместителем </w:t>
      </w:r>
      <w:r w:rsidR="00AB3897" w:rsidRPr="007E49E8">
        <w:t>директора по учебной работе</w:t>
      </w:r>
      <w:r w:rsidR="00AB3897" w:rsidRPr="007E49E8">
        <w:rPr>
          <w:i/>
        </w:rPr>
        <w:t xml:space="preserve"> (приложение 1).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D67C69" w:rsidRPr="007E49E8">
        <w:t>6</w:t>
      </w:r>
      <w:r w:rsidRPr="007E49E8">
        <w:t>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D67C69" w:rsidRPr="007E49E8">
        <w:t>7</w:t>
      </w:r>
      <w:r w:rsidRPr="007E49E8">
        <w:t>. Задание на ВКР выдается обучающемуся не позднее чем за две недели до начала производственной практики (преддипломной).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D67C69" w:rsidRPr="007E49E8">
        <w:t>8</w:t>
      </w:r>
      <w:r w:rsidRPr="007E49E8">
        <w:t xml:space="preserve">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 w:rsidR="00AB3897" w:rsidRPr="007E49E8">
        <w:t>директора по учебной работе</w:t>
      </w:r>
      <w:r w:rsidRPr="007E49E8">
        <w:t>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3.</w:t>
      </w:r>
      <w:r w:rsidR="00D67C69" w:rsidRPr="007E49E8">
        <w:t>9</w:t>
      </w:r>
      <w:r w:rsidRPr="007E49E8">
        <w:t>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</w:t>
      </w:r>
      <w:r w:rsidR="002A387C" w:rsidRPr="007E49E8">
        <w:t xml:space="preserve"> </w:t>
      </w:r>
      <w:r w:rsidR="002A387C" w:rsidRPr="007E49E8">
        <w:rPr>
          <w:i/>
        </w:rPr>
        <w:t>(приложение 2)</w:t>
      </w:r>
      <w:r w:rsidRPr="007E49E8">
        <w:rPr>
          <w:i/>
        </w:rPr>
        <w:t>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</w:pPr>
      <w:r w:rsidRPr="007E49E8">
        <w:t>3.</w:t>
      </w:r>
      <w:r w:rsidR="00D67C69" w:rsidRPr="007E49E8">
        <w:t>10</w:t>
      </w:r>
      <w:r w:rsidRPr="007E49E8">
        <w:t>. В обязанности консультанта ВКР входят:</w:t>
      </w:r>
    </w:p>
    <w:p w:rsidR="008027F9" w:rsidRPr="007E49E8" w:rsidRDefault="008027F9" w:rsidP="00A7156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8027F9" w:rsidRPr="007E49E8" w:rsidRDefault="008027F9" w:rsidP="00A7156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lastRenderedPageBreak/>
        <w:t>оказание помощи обучающемуся в подборе необходимой литературы в части содержания консультируемого вопроса;</w:t>
      </w:r>
    </w:p>
    <w:p w:rsidR="008027F9" w:rsidRPr="007E49E8" w:rsidRDefault="008027F9" w:rsidP="00A7156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7E49E8">
        <w:t>контроль хода выполнения ВКР в части содержания консультируемого вопроса.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Часы консультирования входят в общие часы руководства ВКР</w:t>
      </w:r>
      <w:r w:rsidR="00AB3897" w:rsidRPr="007E49E8">
        <w:t xml:space="preserve">. </w:t>
      </w:r>
      <w:r w:rsidRPr="007E49E8">
        <w:t xml:space="preserve"> </w:t>
      </w:r>
      <w:r w:rsidR="00AB3897" w:rsidRPr="007E49E8">
        <w:t xml:space="preserve"> </w:t>
      </w:r>
    </w:p>
    <w:p w:rsidR="008027F9" w:rsidRPr="007E49E8" w:rsidRDefault="008027F9" w:rsidP="00A71565">
      <w:pPr>
        <w:pStyle w:val="a3"/>
        <w:spacing w:before="0" w:beforeAutospacing="0" w:after="0" w:afterAutospacing="0" w:line="276" w:lineRule="auto"/>
        <w:ind w:left="426" w:hanging="426"/>
        <w:contextualSpacing/>
        <w:jc w:val="center"/>
      </w:pPr>
    </w:p>
    <w:p w:rsidR="005C0392" w:rsidRPr="007E49E8" w:rsidRDefault="00BE0CE9" w:rsidP="00A71565">
      <w:pPr>
        <w:pStyle w:val="2"/>
        <w:spacing w:before="0" w:beforeAutospacing="0" w:after="0" w:afterAutospacing="0" w:line="276" w:lineRule="auto"/>
        <w:contextualSpacing/>
        <w:jc w:val="center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7E49E8">
        <w:rPr>
          <w:rStyle w:val="a4"/>
          <w:rFonts w:ascii="Times New Roman" w:hAnsi="Times New Roman"/>
          <w:i w:val="0"/>
          <w:color w:val="auto"/>
          <w:sz w:val="24"/>
          <w:szCs w:val="24"/>
        </w:rPr>
        <w:t>4.  Структура и содержание выпускной квалификационной работы</w:t>
      </w:r>
    </w:p>
    <w:p w:rsidR="00BE0CE9" w:rsidRPr="007E49E8" w:rsidRDefault="00BE0CE9" w:rsidP="00A71565">
      <w:pPr>
        <w:pStyle w:val="2"/>
        <w:spacing w:before="0" w:beforeAutospacing="0" w:after="0" w:afterAutospacing="0" w:line="276" w:lineRule="auto"/>
        <w:contextualSpacing/>
        <w:jc w:val="both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347773" w:rsidRPr="007E49E8" w:rsidRDefault="00BE0CE9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  <w:t xml:space="preserve">4.1.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Структура и содержание выпускной квалификационной работы определяется в зависимости от профиля специальности и включает в себя: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 титульный лист;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 содержание;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- введение; 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 основная часть;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- заключение; 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- список использованных источников; </w:t>
      </w:r>
    </w:p>
    <w:p w:rsidR="00347773" w:rsidRPr="007E49E8" w:rsidRDefault="00347773" w:rsidP="00A71565">
      <w:pPr>
        <w:pStyle w:val="2"/>
        <w:spacing w:after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- приложение </w:t>
      </w:r>
    </w:p>
    <w:p w:rsidR="00347773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4-5 страниц.</w:t>
      </w:r>
    </w:p>
    <w:p w:rsidR="00C6594E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название глав. Формулировки должны быть лаконичными и отражать суть главы (параграфа).</w:t>
      </w:r>
    </w:p>
    <w:p w:rsidR="004140D5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4.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 Основная часть ВКР должна содержать, как правило, две главы.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  <w:r w:rsidRPr="007E49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color w:val="auto"/>
          <w:sz w:val="24"/>
          <w:szCs w:val="24"/>
        </w:rPr>
        <w:t>По объему первая глава, как правило, не должна превышать 30 % всей работы</w:t>
      </w:r>
      <w:r w:rsidR="00C6594E" w:rsidRPr="007E49E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47773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анализ конкретного материала по избранной теме;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описание способов решения выявленных проблем.</w:t>
      </w:r>
    </w:p>
    <w:p w:rsidR="00C6594E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  <w:r w:rsidR="00C6594E" w:rsidRPr="007E49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594E" w:rsidRPr="007E49E8">
        <w:rPr>
          <w:rFonts w:ascii="Times New Roman" w:hAnsi="Times New Roman"/>
          <w:b w:val="0"/>
          <w:color w:val="auto"/>
          <w:sz w:val="24"/>
          <w:szCs w:val="24"/>
        </w:rPr>
        <w:t>Объем этой части ВКР составляет 50-60 % общего объема.</w:t>
      </w:r>
    </w:p>
    <w:p w:rsidR="00347773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Заключение лежит в основе доклада студента на защите.</w:t>
      </w:r>
    </w:p>
    <w:p w:rsidR="00347773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указы Президента Российской Федерации (в той же последовательности);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постановления Правительства Российской Федерации (в той же очередности);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иные нормативные правовые акты;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lastRenderedPageBreak/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монографии, учебники, учебные пособия (в алфавитном порядке);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="004140D5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иностранная литература;</w:t>
      </w:r>
    </w:p>
    <w:p w:rsidR="00347773" w:rsidRPr="007E49E8" w:rsidRDefault="00347773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-интернет-ресурсы.</w:t>
      </w:r>
    </w:p>
    <w:p w:rsidR="00347773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4.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8. Приложения могут состоять из дополнительных справочных материалов, имеющих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т.п.</w:t>
      </w:r>
    </w:p>
    <w:p w:rsidR="004140D5" w:rsidRPr="007E49E8" w:rsidRDefault="004140D5" w:rsidP="00A71565">
      <w:pPr>
        <w:pStyle w:val="2"/>
        <w:spacing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</w:pP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4.9.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Объем ВКР должен составлять 30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-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347773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 х 297 мм), если иное не предусмотрено спецификой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.</w:t>
      </w:r>
    </w:p>
    <w:p w:rsidR="00416653" w:rsidRPr="007E49E8" w:rsidRDefault="00416653" w:rsidP="00A71565">
      <w:pPr>
        <w:pStyle w:val="2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BE0CE9" w:rsidRPr="007E49E8" w:rsidRDefault="00C6594E" w:rsidP="00A71565">
      <w:pPr>
        <w:pStyle w:val="2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iCs/>
          <w:color w:val="auto"/>
          <w:sz w:val="24"/>
          <w:szCs w:val="24"/>
        </w:rPr>
        <w:t xml:space="preserve">5. </w:t>
      </w:r>
      <w:r w:rsidR="00BE0CE9" w:rsidRPr="007E49E8">
        <w:rPr>
          <w:rFonts w:ascii="Times New Roman" w:hAnsi="Times New Roman"/>
          <w:iCs/>
          <w:color w:val="auto"/>
          <w:sz w:val="24"/>
          <w:szCs w:val="24"/>
        </w:rPr>
        <w:t xml:space="preserve"> Требования к оформлению ВКР</w:t>
      </w:r>
      <w:r w:rsidR="00BE0CE9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.</w:t>
      </w:r>
    </w:p>
    <w:p w:rsidR="00C6594E" w:rsidRPr="007E49E8" w:rsidRDefault="00C6594E" w:rsidP="00A71565">
      <w:pPr>
        <w:pStyle w:val="2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b w:val="0"/>
          <w:iCs/>
          <w:color w:val="auto"/>
          <w:sz w:val="24"/>
          <w:szCs w:val="24"/>
        </w:rPr>
      </w:pPr>
    </w:p>
    <w:p w:rsidR="00C6594E" w:rsidRPr="007E49E8" w:rsidRDefault="00C6594E" w:rsidP="00A71565">
      <w:pPr>
        <w:pStyle w:val="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7E49E8">
        <w:rPr>
          <w:rFonts w:ascii="Times New Roman" w:hAnsi="Times New Roman"/>
          <w:b w:val="0"/>
          <w:color w:val="auto"/>
          <w:sz w:val="24"/>
          <w:szCs w:val="24"/>
        </w:rPr>
        <w:t>5.1.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186F1B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Содержание текстовой части дипломной работы представляется в виде собственно текста, таблиц, иллюстраций, формул и других составляющих.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</w:t>
      </w:r>
      <w:r w:rsidR="00186F1B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(или) другим нормативным документам (в т.ч. документам СМК). </w:t>
      </w:r>
      <w:r w:rsidR="00186F1B" w:rsidRPr="007E49E8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</w:p>
    <w:p w:rsidR="00C6594E" w:rsidRPr="007E49E8" w:rsidRDefault="00C6594E" w:rsidP="00A7156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E8">
        <w:rPr>
          <w:rFonts w:ascii="Times New Roman" w:hAnsi="Times New Roman" w:cs="Times New Roman"/>
        </w:rPr>
        <w:t xml:space="preserve">5.2. Дипломная работа должна быть оформлена в печатном варианте на одной стороне листа бумаги формата А4. Допускается представлять таблицы и иллюстрации в приложении на листах бумаги формата не более А3. Текст следует печатать через 1,5 интервала (размер шрифта – 14), соблюдая следующие 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7E49E8">
          <w:rPr>
            <w:rFonts w:ascii="Times New Roman" w:hAnsi="Times New Roman" w:cs="Times New Roman"/>
          </w:rPr>
          <w:t>30 мм</w:t>
        </w:r>
      </w:smartTag>
      <w:r w:rsidRPr="007E49E8">
        <w:rPr>
          <w:rFonts w:ascii="Times New Roman" w:hAnsi="Times New Roman" w:cs="Times New Roman"/>
        </w:rPr>
        <w:t xml:space="preserve">; правое - </w:t>
      </w:r>
      <w:smartTag w:uri="urn:schemas-microsoft-com:office:smarttags" w:element="metricconverter">
        <w:smartTagPr>
          <w:attr w:name="ProductID" w:val="10 мм"/>
        </w:smartTagPr>
        <w:r w:rsidRPr="007E49E8">
          <w:rPr>
            <w:rFonts w:ascii="Times New Roman" w:hAnsi="Times New Roman" w:cs="Times New Roman"/>
          </w:rPr>
          <w:t>10 мм</w:t>
        </w:r>
      </w:smartTag>
      <w:r w:rsidRPr="007E49E8">
        <w:rPr>
          <w:rFonts w:ascii="Times New Roman" w:hAnsi="Times New Roman" w:cs="Times New Roman"/>
        </w:rPr>
        <w:t xml:space="preserve">; верхнее - </w:t>
      </w:r>
      <w:smartTag w:uri="urn:schemas-microsoft-com:office:smarttags" w:element="metricconverter">
        <w:smartTagPr>
          <w:attr w:name="ProductID" w:val="15 мм"/>
        </w:smartTagPr>
        <w:r w:rsidRPr="007E49E8">
          <w:rPr>
            <w:rFonts w:ascii="Times New Roman" w:hAnsi="Times New Roman" w:cs="Times New Roman"/>
          </w:rPr>
          <w:t>15 мм</w:t>
        </w:r>
      </w:smartTag>
      <w:r w:rsidRPr="007E49E8">
        <w:rPr>
          <w:rFonts w:ascii="Times New Roman" w:hAnsi="Times New Roman" w:cs="Times New Roman"/>
        </w:rPr>
        <w:t xml:space="preserve">; нижнее </w:t>
      </w:r>
      <w:smartTag w:uri="urn:schemas-microsoft-com:office:smarttags" w:element="metricconverter">
        <w:smartTagPr>
          <w:attr w:name="ProductID" w:val="20 мм"/>
        </w:smartTagPr>
        <w:r w:rsidRPr="007E49E8">
          <w:rPr>
            <w:rFonts w:ascii="Times New Roman" w:hAnsi="Times New Roman" w:cs="Times New Roman"/>
          </w:rPr>
          <w:t>20 мм</w:t>
        </w:r>
      </w:smartTag>
      <w:r w:rsidRPr="007E49E8">
        <w:rPr>
          <w:rFonts w:ascii="Times New Roman" w:hAnsi="Times New Roman" w:cs="Times New Roman"/>
        </w:rPr>
        <w:t>.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5.3. Все страницы дипломной работы обязательно должны быть пронумерованы арабскими цифрами вверху листа в центре, начиная с 3 страницы. 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5.4. Титульный лист дипломной работы оформляется в соответствии утвержденному образцу </w:t>
      </w:r>
      <w:r w:rsidRPr="007E49E8">
        <w:rPr>
          <w:i/>
        </w:rPr>
        <w:t xml:space="preserve">(приложение </w:t>
      </w:r>
      <w:r w:rsidR="009760F9" w:rsidRPr="007E49E8">
        <w:rPr>
          <w:i/>
        </w:rPr>
        <w:t>3</w:t>
      </w:r>
      <w:r w:rsidRPr="007E49E8">
        <w:rPr>
          <w:i/>
        </w:rPr>
        <w:t>).</w:t>
      </w:r>
      <w:r w:rsidRPr="007E49E8">
        <w:t xml:space="preserve"> 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5.5. За титульным листом располагают содержание, с выделением глав и параграфов (разделов и подразделов) по схеме, принятой в типографских изданиях.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5.6. Каждая глава (часть) начинается с новой страницы, параграфы (подразделы) располагаются друг за другом.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 xml:space="preserve">5.7. Название каждой новой части в тексте работы, а также слово глава следует писать большим прописным шрифтом полужирным по центру, чем весь остальной текст. Например: </w:t>
      </w:r>
    </w:p>
    <w:p w:rsidR="00C6594E" w:rsidRPr="007E49E8" w:rsidRDefault="00C6594E" w:rsidP="00A71565">
      <w:pPr>
        <w:pStyle w:val="a3"/>
        <w:spacing w:before="0" w:beforeAutospacing="0" w:after="0" w:afterAutospacing="0" w:line="276" w:lineRule="auto"/>
        <w:ind w:firstLine="709"/>
        <w:contextualSpacing/>
        <w:jc w:val="center"/>
      </w:pPr>
      <w:r w:rsidRPr="007E49E8">
        <w:rPr>
          <w:b/>
        </w:rPr>
        <w:t>ГЛАВА 1.</w:t>
      </w:r>
      <w:r w:rsidRPr="007E49E8">
        <w:t xml:space="preserve"> </w:t>
      </w:r>
      <w:r w:rsidRPr="007E49E8">
        <w:rPr>
          <w:b/>
        </w:rPr>
        <w:t>БОЛЬШИМ ПРОПИСНЫМ ШРИФТОМ</w:t>
      </w:r>
    </w:p>
    <w:p w:rsidR="00C6594E" w:rsidRPr="007E49E8" w:rsidRDefault="00C6594E" w:rsidP="00A7156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7C69" w:rsidRPr="007E49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.8. Параграфы располагаются на 1 пробел ниже от названия главы по центру обычным прописным полужирным по центру шрифтом. Например: 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49E8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подготовка будущих специалистов.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 xml:space="preserve">.9. Текст начинается на 2 пробела после названия параграфа с красной строки после 5 пробелов от начала строки. В тексте дипломной работы рекомендуется чаще применять красную строку, выделяя законченную мысль в самостоятельный абзац. </w:t>
      </w:r>
    </w:p>
    <w:p w:rsidR="00C6594E" w:rsidRPr="007E49E8" w:rsidRDefault="00D67C69" w:rsidP="009301D4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7E49E8">
        <w:lastRenderedPageBreak/>
        <w:t>5</w:t>
      </w:r>
      <w:r w:rsidR="00C6594E" w:rsidRPr="007E49E8">
        <w:t>.10. Слишком много цитат в работе приводить не следует, цитирование используется как прием аргументации. В случае необходимости можно излагать чужие мысли своими словами, но и в этом варианте надо делать ссылку на первоисточник.</w:t>
      </w:r>
    </w:p>
    <w:p w:rsidR="00C6594E" w:rsidRPr="007E49E8" w:rsidRDefault="00D67C69" w:rsidP="009301D4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7E49E8">
        <w:t>5</w:t>
      </w:r>
      <w:r w:rsidR="00C6594E" w:rsidRPr="007E49E8">
        <w:t>.11. Ссылку можно делать подробную или краткую. Подробная ссылка на первоисточник делается сразу на той страницы, где заканчивается цитата или изложение чужой мысли, квадратной скобкой с указанием номера источника по списку литературы – [12., 45]</w:t>
      </w:r>
      <w:r w:rsidR="00C6594E" w:rsidRPr="007E49E8">
        <w:rPr>
          <w:b/>
          <w:u w:val="single"/>
        </w:rPr>
        <w:t>,</w:t>
      </w:r>
      <w:r w:rsidR="00C6594E" w:rsidRPr="007E49E8">
        <w:t xml:space="preserve"> а подробное описание выходных данных источника делается в списке литературы в конце дипломной работы. При подробной ссылке указываются фамилия, инициалы автора, название работы, издательство, место и год издания, страница.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.12. Для наглядности в дипломную работу обязательно должны быть включены таблицы и графики. Графики выполняются четко, красиво, желательно в цвете, в строгом соответствии с требованиями деловой документации.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 xml:space="preserve">.13. Нумерация таблиц, графиков (отдельно для таблиц и графиков) должна быть сквозной на протяжении всей дипломной работы. Слово "таблица" и ее порядковый номер (без знака №) пишется сверху самой таблицы в правой стороне, затем дается ее название и единица измерения (если она общая для всех граф и строк таблицы) (Например: </w:t>
      </w:r>
      <w:r w:rsidR="00C6594E" w:rsidRPr="007E49E8">
        <w:rPr>
          <w:i/>
        </w:rPr>
        <w:t>Таблица 3</w:t>
      </w:r>
      <w:r w:rsidR="00C6594E" w:rsidRPr="007E49E8">
        <w:t>).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.14. При ссылке на таблицу следует указать в тексте в форме « в табл.3». Разрывать таблицу и переносить часть ее на другую страницу можно только в том  случае, если она целиком не умещается на одной странице. При этом на другую страницу переносится и шапка таблицы, а также заголовок «</w:t>
      </w:r>
      <w:r w:rsidR="00C6594E" w:rsidRPr="007E49E8">
        <w:rPr>
          <w:i/>
        </w:rPr>
        <w:t>Продолжение таблицы</w:t>
      </w:r>
      <w:r w:rsidR="00C6594E" w:rsidRPr="007E49E8">
        <w:t>».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.15. Если таблица заимствована или рассчитана по данным методической периодики или другого литературного источника, делается обязательная ссылка на первоисточник (по правилам цитирования).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.16. Формулы расчетов в тексте надо выделять, записывая их более крупным шрифтом и отдельной строкой, давая подробное пояснение каждому символу (когда он встречается впервые). Рекомендуется нумеровать формулы в пределах каждого раздела, особенно, если в тексте приходится на них ссылаться.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.17. Излагать материал в дипломной работе следует четко, ясно, применяя принятую научную терминологию, избегая повторений и общеизвестных положений, имеющихся в учебниках и учебных пособиях. Пояснять надо только малоизвестные или разноречивые понятия, делая ссылку на авторов, высказывающих разные мнения по одному и тому же вопросу.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 xml:space="preserve">.18. После заключения, начиная с новой страницы, необходимо поместить список использованной литературы </w:t>
      </w:r>
      <w:r w:rsidR="00C6594E" w:rsidRPr="007E49E8">
        <w:rPr>
          <w:i/>
        </w:rPr>
        <w:t>(приложение 5)</w:t>
      </w:r>
      <w:r w:rsidR="00C6594E" w:rsidRPr="007E49E8">
        <w:t xml:space="preserve">. В список включается вся научная литература по теме, с которой автор ознакомился при написании работы. </w:t>
      </w:r>
    </w:p>
    <w:p w:rsidR="00C6594E" w:rsidRPr="007E49E8" w:rsidRDefault="00D67C69" w:rsidP="00A71565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7E49E8">
        <w:t>5</w:t>
      </w:r>
      <w:r w:rsidR="00C6594E" w:rsidRPr="007E49E8">
        <w:t>.19. В папке или обложке, содержащей дипломную работу, не должно быть чистых листов бумаги.</w:t>
      </w:r>
    </w:p>
    <w:p w:rsidR="00C6594E" w:rsidRPr="007E49E8" w:rsidRDefault="00C6594E" w:rsidP="00A715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C69" w:rsidRPr="007E49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.20. </w:t>
      </w:r>
      <w:r w:rsidRPr="007E49E8">
        <w:rPr>
          <w:rFonts w:ascii="Times New Roman" w:hAnsi="Times New Roman" w:cs="Times New Roman"/>
          <w:bCs/>
          <w:sz w:val="24"/>
          <w:szCs w:val="24"/>
        </w:rPr>
        <w:t>Приложения</w:t>
      </w:r>
      <w:r w:rsidRPr="007E49E8">
        <w:rPr>
          <w:rFonts w:ascii="Times New Roman" w:hAnsi="Times New Roman" w:cs="Times New Roman"/>
          <w:sz w:val="24"/>
          <w:szCs w:val="24"/>
        </w:rPr>
        <w:t xml:space="preserve"> помещают в порядке их упоминания в тексте. Каждое приложение следует начинать с нового листа, в правом верхнем углу которого пишется слово «Приложение» и номер, обозначены арабской цифрой (без знака №).</w:t>
      </w:r>
    </w:p>
    <w:p w:rsidR="00B179F2" w:rsidRPr="007E49E8" w:rsidRDefault="00B179F2" w:rsidP="00A71565">
      <w:pPr>
        <w:ind w:firstLine="709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7E49E8">
        <w:rPr>
          <w:rStyle w:val="a4"/>
          <w:rFonts w:ascii="Times New Roman" w:hAnsi="Times New Roman"/>
          <w:b/>
          <w:i w:val="0"/>
          <w:sz w:val="24"/>
          <w:szCs w:val="24"/>
        </w:rPr>
        <w:t>6. Рецензирование дипломной работы</w:t>
      </w:r>
    </w:p>
    <w:p w:rsidR="00B20F8C" w:rsidRPr="007E49E8" w:rsidRDefault="00B20F8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6</w:t>
      </w:r>
      <w:r w:rsidR="00B179F2" w:rsidRPr="007E49E8">
        <w:rPr>
          <w:rFonts w:ascii="Times New Roman" w:hAnsi="Times New Roman" w:cs="Times New Roman"/>
          <w:sz w:val="24"/>
          <w:szCs w:val="24"/>
        </w:rPr>
        <w:t xml:space="preserve">.1. 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>ВКР подлежат обязательному рецензированию.</w:t>
      </w:r>
    </w:p>
    <w:p w:rsidR="00B20F8C" w:rsidRPr="007E49E8" w:rsidRDefault="00B20F8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6.2. Внешнее рецензирование ВКР проводится с целью обеспечения объективности оценки труда выпускника. Выполненные квалификационные работы рецензируются 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B20F8C" w:rsidRPr="007E49E8" w:rsidRDefault="00B20F8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8A31DF" w:rsidRPr="007E49E8">
        <w:rPr>
          <w:rFonts w:ascii="Times New Roman" w:eastAsia="Times New Roman" w:hAnsi="Times New Roman" w:cs="Times New Roman"/>
          <w:sz w:val="24"/>
          <w:szCs w:val="24"/>
        </w:rPr>
        <w:t xml:space="preserve"> Рецензенты ВКР назначаются приказом директора техникума не позднее одного месяца до защиты дипломных работ. Списки рецензентов  готовит председатель ПЦК.</w:t>
      </w:r>
    </w:p>
    <w:p w:rsidR="00B20F8C" w:rsidRPr="007E49E8" w:rsidRDefault="008A31DF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.4. Рецензия должна включать</w:t>
      </w:r>
      <w:r w:rsidR="009760F9" w:rsidRPr="007E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F9" w:rsidRPr="007E49E8">
        <w:rPr>
          <w:rFonts w:ascii="Times New Roman" w:eastAsia="Times New Roman" w:hAnsi="Times New Roman" w:cs="Times New Roman"/>
          <w:i/>
          <w:sz w:val="24"/>
          <w:szCs w:val="24"/>
        </w:rPr>
        <w:t>(приложение 4)</w:t>
      </w:r>
      <w:r w:rsidR="00B20F8C" w:rsidRPr="007E49E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20F8C" w:rsidRPr="007E49E8" w:rsidRDefault="00B20F8C" w:rsidP="00A71565">
      <w:pPr>
        <w:numPr>
          <w:ilvl w:val="0"/>
          <w:numId w:val="12"/>
        </w:numPr>
        <w:tabs>
          <w:tab w:val="left" w:pos="993"/>
          <w:tab w:val="left" w:pos="1701"/>
        </w:tabs>
        <w:spacing w:before="100" w:beforeAutospacing="1"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заключение о соответствии ВКР заявленной теме и заданию на нее;</w:t>
      </w:r>
    </w:p>
    <w:p w:rsidR="00B20F8C" w:rsidRPr="007E49E8" w:rsidRDefault="00B20F8C" w:rsidP="00A71565">
      <w:pPr>
        <w:numPr>
          <w:ilvl w:val="0"/>
          <w:numId w:val="12"/>
        </w:numPr>
        <w:tabs>
          <w:tab w:val="left" w:pos="993"/>
          <w:tab w:val="left" w:pos="1701"/>
        </w:tabs>
        <w:spacing w:before="100" w:beforeAutospacing="1"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B20F8C" w:rsidRPr="007E49E8" w:rsidRDefault="00B20F8C" w:rsidP="00A71565">
      <w:pPr>
        <w:numPr>
          <w:ilvl w:val="0"/>
          <w:numId w:val="12"/>
        </w:numPr>
        <w:tabs>
          <w:tab w:val="left" w:pos="993"/>
          <w:tab w:val="left" w:pos="1701"/>
        </w:tabs>
        <w:spacing w:before="100" w:beforeAutospacing="1"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оценку степени разработки поставленных вопросов и практической значимости работы;</w:t>
      </w:r>
    </w:p>
    <w:p w:rsidR="00B20F8C" w:rsidRPr="007E49E8" w:rsidRDefault="00B20F8C" w:rsidP="00A71565">
      <w:pPr>
        <w:numPr>
          <w:ilvl w:val="0"/>
          <w:numId w:val="12"/>
        </w:numPr>
        <w:tabs>
          <w:tab w:val="left" w:pos="993"/>
          <w:tab w:val="left" w:pos="1701"/>
        </w:tabs>
        <w:spacing w:before="100" w:beforeAutospacing="1"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общую оценку качества выполнения ВКР.</w:t>
      </w:r>
    </w:p>
    <w:p w:rsidR="000F37BC" w:rsidRPr="007E49E8" w:rsidRDefault="008A31DF" w:rsidP="00A71565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0F37BC" w:rsidRPr="007E49E8">
        <w:rPr>
          <w:rFonts w:ascii="Times New Roman" w:hAnsi="Times New Roman" w:cs="Times New Roman"/>
          <w:sz w:val="24"/>
          <w:szCs w:val="24"/>
        </w:rPr>
        <w:t>Объем рецензии не должен превышать 2 - 3 страниц печатного текста.</w:t>
      </w:r>
    </w:p>
    <w:p w:rsidR="00B20F8C" w:rsidRPr="007E49E8" w:rsidRDefault="000F37B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6.6.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Содержание рецензии доводится до сведения обучающегося не позднее</w:t>
      </w:r>
      <w:r w:rsidR="008A31DF" w:rsidRPr="007E49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 xml:space="preserve"> чем за день до защиты работы.</w:t>
      </w:r>
    </w:p>
    <w:p w:rsidR="00B20F8C" w:rsidRPr="007E49E8" w:rsidRDefault="008A31DF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BC"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 Внесение изменений в ВКР после получения рецензии не допускается.</w:t>
      </w:r>
    </w:p>
    <w:p w:rsidR="00B20F8C" w:rsidRPr="007E49E8" w:rsidRDefault="008A31DF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BC" w:rsidRPr="007E49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локальным нормативным актом образовательной организации.</w:t>
      </w:r>
    </w:p>
    <w:p w:rsidR="00B179F2" w:rsidRPr="007E49E8" w:rsidRDefault="00B179F2" w:rsidP="00A71565">
      <w:pPr>
        <w:pStyle w:val="a3"/>
        <w:spacing w:before="0" w:beforeAutospacing="0" w:after="0" w:afterAutospacing="0" w:line="276" w:lineRule="auto"/>
        <w:ind w:firstLine="709"/>
        <w:contextualSpacing/>
        <w:jc w:val="center"/>
      </w:pPr>
    </w:p>
    <w:p w:rsidR="00B20F8C" w:rsidRPr="007E49E8" w:rsidRDefault="00CE6544" w:rsidP="00596371">
      <w:pPr>
        <w:pStyle w:val="a3"/>
        <w:spacing w:before="0" w:beforeAutospacing="0" w:after="0" w:afterAutospacing="0" w:line="276" w:lineRule="auto"/>
        <w:ind w:firstLine="360"/>
        <w:contextualSpacing/>
        <w:jc w:val="center"/>
      </w:pPr>
      <w:r w:rsidRPr="007E49E8">
        <w:rPr>
          <w:b/>
          <w:bCs/>
        </w:rPr>
        <w:t>7</w:t>
      </w:r>
      <w:r w:rsidR="00B20F8C" w:rsidRPr="007E49E8">
        <w:rPr>
          <w:b/>
          <w:bCs/>
        </w:rPr>
        <w:t xml:space="preserve">. Процедура защиты </w:t>
      </w:r>
      <w:r w:rsidR="000F37BC" w:rsidRPr="007E49E8">
        <w:rPr>
          <w:b/>
          <w:bCs/>
        </w:rPr>
        <w:t>дипломной  работы (проекта)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B20F8C" w:rsidRPr="007E49E8" w:rsidRDefault="00B20F8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Программа ГИА, требования к ВКР, а также критерии оценки знаний, утвержденные образовательной организацией, доводятся до сведения обучающихся не позднее</w:t>
      </w:r>
      <w:r w:rsidR="00A71565" w:rsidRPr="007E4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 чем за шесть месяцев до начала ГИА.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.2. Вопрос о допуске ВКР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.3. Образовательная организация имеет право проводить предварительную защиту выпускной квалификационной работы.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 xml:space="preserve">.5. 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</w:t>
      </w:r>
      <w:r w:rsidR="00A71565" w:rsidRPr="007E49E8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 В протоколе записываются: итоговая оценка ВКР, присуждение квалификации и особые мнения членов комиссии.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 xml:space="preserve">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предусмотрено выступление руководителя ВКР, а также рецензента, если он присутствует на заседании ГЭК.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.7. Во время доклада обучающийся использует подготовленный наглядный материал, иллюстрирующий основные положения ВКР.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.11. 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B20F8C" w:rsidRPr="007E49E8" w:rsidRDefault="00B20F8C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B20F8C" w:rsidRPr="007E49E8" w:rsidRDefault="00CE6544" w:rsidP="00A71565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.13.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A71565" w:rsidRPr="007E49E8" w:rsidRDefault="00A71565" w:rsidP="00A7156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F8C" w:rsidRPr="007E49E8" w:rsidRDefault="00A71565" w:rsidP="00A7156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b/>
          <w:bCs/>
          <w:sz w:val="24"/>
          <w:szCs w:val="24"/>
        </w:rPr>
        <w:t>. Хранение выпускных квалификационных работ</w:t>
      </w:r>
    </w:p>
    <w:p w:rsidR="00A71565" w:rsidRPr="007E49E8" w:rsidRDefault="00A71565" w:rsidP="00A7156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F8C" w:rsidRPr="007E49E8" w:rsidRDefault="00A71565" w:rsidP="00A7156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.1. Выполненные ВКР хранятся после их защиты в образовательной организации</w:t>
      </w:r>
      <w:r w:rsidRPr="007E49E8"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 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после выпуска обучающихся из образовательной организации.</w:t>
      </w:r>
    </w:p>
    <w:p w:rsidR="00B20F8C" w:rsidRPr="007E49E8" w:rsidRDefault="00A71565" w:rsidP="00A7156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7E49E8">
        <w:t xml:space="preserve"> 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Списание ВКР оформляется соответствующим актом.</w:t>
      </w:r>
    </w:p>
    <w:p w:rsidR="00B20F8C" w:rsidRPr="007E49E8" w:rsidRDefault="00A71565" w:rsidP="00A7156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.3. Лучшие ВКР,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</w:p>
    <w:p w:rsidR="00B20F8C" w:rsidRPr="007E49E8" w:rsidRDefault="00A71565" w:rsidP="00A7156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0F8C" w:rsidRPr="007E49E8">
        <w:rPr>
          <w:rFonts w:ascii="Times New Roman" w:eastAsia="Times New Roman" w:hAnsi="Times New Roman" w:cs="Times New Roman"/>
          <w:sz w:val="24"/>
          <w:szCs w:val="24"/>
        </w:rPr>
        <w:t>.4. По запросу предприятия, учреждения, образовательной организации руководитель образовательной организации имеет право разрешить снимать копии ВКР выпускников.</w:t>
      </w:r>
    </w:p>
    <w:p w:rsidR="00B179F2" w:rsidRPr="007E49E8" w:rsidRDefault="00B179F2" w:rsidP="00A71565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179F2" w:rsidRPr="007E49E8" w:rsidRDefault="00B179F2" w:rsidP="00A71565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179F2" w:rsidRPr="007E49E8" w:rsidRDefault="00B179F2" w:rsidP="00BE0CE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179F2" w:rsidRPr="007E49E8" w:rsidRDefault="00B179F2" w:rsidP="00BE0CE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5C0392" w:rsidRPr="007E49E8" w:rsidRDefault="00A71565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  <w:r w:rsidRPr="007E49E8">
        <w:t xml:space="preserve"> </w:t>
      </w: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96371" w:rsidRPr="007E49E8" w:rsidRDefault="00596371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C0392" w:rsidRPr="007E49E8" w:rsidRDefault="005C0392" w:rsidP="005C0392">
      <w:pPr>
        <w:pStyle w:val="a3"/>
        <w:spacing w:before="0" w:beforeAutospacing="0" w:after="0" w:afterAutospacing="0" w:line="360" w:lineRule="auto"/>
        <w:ind w:firstLine="360"/>
        <w:contextualSpacing/>
        <w:jc w:val="both"/>
      </w:pPr>
    </w:p>
    <w:p w:rsidR="005C0392" w:rsidRPr="007E49E8" w:rsidRDefault="005C0392" w:rsidP="005C0392">
      <w:pPr>
        <w:pStyle w:val="a3"/>
        <w:spacing w:before="0" w:beforeAutospacing="0" w:after="0" w:afterAutospacing="0" w:line="360" w:lineRule="auto"/>
        <w:ind w:firstLine="360"/>
        <w:contextualSpacing/>
        <w:jc w:val="right"/>
        <w:rPr>
          <w:i/>
        </w:rPr>
      </w:pPr>
      <w:r w:rsidRPr="007E49E8">
        <w:t xml:space="preserve">                                                                                                                      </w:t>
      </w:r>
      <w:r w:rsidRPr="007E49E8">
        <w:rPr>
          <w:i/>
        </w:rPr>
        <w:t>Приложение 1</w:t>
      </w:r>
    </w:p>
    <w:p w:rsidR="005C0392" w:rsidRPr="007E49E8" w:rsidRDefault="005C0392" w:rsidP="005C03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392" w:rsidRPr="007E49E8" w:rsidRDefault="005C0392" w:rsidP="0059637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49E8">
        <w:rPr>
          <w:rFonts w:ascii="Times New Roman" w:hAnsi="Times New Roman" w:cs="Times New Roman"/>
          <w:caps/>
          <w:sz w:val="24"/>
          <w:szCs w:val="24"/>
        </w:rPr>
        <w:t>МИНИСТЕРСТВО  ПРОФЕССИОНАЛЬНОГО ОБРАЗОВАНИЯ,</w:t>
      </w:r>
    </w:p>
    <w:p w:rsidR="005C0392" w:rsidRPr="007E49E8" w:rsidRDefault="005C0392" w:rsidP="0059637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49E8">
        <w:rPr>
          <w:rFonts w:ascii="Times New Roman" w:hAnsi="Times New Roman" w:cs="Times New Roman"/>
          <w:caps/>
          <w:sz w:val="24"/>
          <w:szCs w:val="24"/>
        </w:rPr>
        <w:t>ПОДГОТОВКИ И РАССТАНОВКИ КАДРОВ Р</w:t>
      </w:r>
      <w:r w:rsidR="00596371" w:rsidRPr="007E49E8">
        <w:rPr>
          <w:rFonts w:ascii="Times New Roman" w:hAnsi="Times New Roman" w:cs="Times New Roman"/>
          <w:caps/>
          <w:sz w:val="24"/>
          <w:szCs w:val="24"/>
        </w:rPr>
        <w:t xml:space="preserve">еспублики </w:t>
      </w:r>
      <w:r w:rsidRPr="007E49E8">
        <w:rPr>
          <w:rFonts w:ascii="Times New Roman" w:hAnsi="Times New Roman" w:cs="Times New Roman"/>
          <w:caps/>
          <w:sz w:val="24"/>
          <w:szCs w:val="24"/>
        </w:rPr>
        <w:t>С</w:t>
      </w:r>
      <w:r w:rsidR="00596371" w:rsidRPr="007E49E8">
        <w:rPr>
          <w:rFonts w:ascii="Times New Roman" w:hAnsi="Times New Roman" w:cs="Times New Roman"/>
          <w:caps/>
          <w:sz w:val="24"/>
          <w:szCs w:val="24"/>
        </w:rPr>
        <w:t>аха</w:t>
      </w:r>
      <w:r w:rsidRPr="007E49E8">
        <w:rPr>
          <w:rFonts w:ascii="Times New Roman" w:hAnsi="Times New Roman" w:cs="Times New Roman"/>
          <w:caps/>
          <w:sz w:val="24"/>
          <w:szCs w:val="24"/>
        </w:rPr>
        <w:t xml:space="preserve"> (Я</w:t>
      </w:r>
      <w:r w:rsidR="00596371" w:rsidRPr="007E49E8">
        <w:rPr>
          <w:rFonts w:ascii="Times New Roman" w:hAnsi="Times New Roman" w:cs="Times New Roman"/>
          <w:caps/>
          <w:sz w:val="24"/>
          <w:szCs w:val="24"/>
        </w:rPr>
        <w:t>кутия</w:t>
      </w:r>
      <w:r w:rsidRPr="007E49E8">
        <w:rPr>
          <w:rFonts w:ascii="Times New Roman" w:hAnsi="Times New Roman" w:cs="Times New Roman"/>
          <w:caps/>
          <w:sz w:val="24"/>
          <w:szCs w:val="24"/>
        </w:rPr>
        <w:t>)</w:t>
      </w:r>
    </w:p>
    <w:p w:rsidR="005C0392" w:rsidRPr="007E49E8" w:rsidRDefault="005C0392" w:rsidP="005C03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ГБПОУ РС (Я) «ЯКУТСКИЙ СЕЛЬСКОХОЗЯЙСТВЕННЫЙ ТЕХНИКУМ»</w:t>
      </w:r>
    </w:p>
    <w:p w:rsidR="005C0392" w:rsidRPr="007E49E8" w:rsidRDefault="005C0392" w:rsidP="00596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C0392" w:rsidRPr="007E49E8" w:rsidRDefault="005C0392" w:rsidP="00596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49E8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5C0392" w:rsidRPr="007E49E8" w:rsidRDefault="005C0392" w:rsidP="005963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96371" w:rsidRPr="007E49E8">
        <w:rPr>
          <w:rFonts w:ascii="Times New Roman" w:hAnsi="Times New Roman" w:cs="Times New Roman"/>
          <w:sz w:val="24"/>
          <w:szCs w:val="24"/>
        </w:rPr>
        <w:t>_______________</w:t>
      </w:r>
      <w:r w:rsidRPr="007E49E8">
        <w:rPr>
          <w:rFonts w:ascii="Times New Roman" w:hAnsi="Times New Roman" w:cs="Times New Roman"/>
          <w:sz w:val="24"/>
          <w:szCs w:val="24"/>
        </w:rPr>
        <w:t>_________________</w:t>
      </w:r>
    </w:p>
    <w:p w:rsidR="005C0392" w:rsidRPr="007E49E8" w:rsidRDefault="005C0392" w:rsidP="005963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49E8">
        <w:rPr>
          <w:rFonts w:ascii="Times New Roman" w:hAnsi="Times New Roman" w:cs="Times New Roman"/>
          <w:sz w:val="16"/>
          <w:szCs w:val="16"/>
        </w:rPr>
        <w:t>(шифр, наименование специальности)</w:t>
      </w:r>
    </w:p>
    <w:p w:rsidR="005C0392" w:rsidRPr="007E49E8" w:rsidRDefault="005C0392" w:rsidP="005C0392">
      <w:pPr>
        <w:rPr>
          <w:rFonts w:ascii="Times New Roman" w:hAnsi="Times New Roman" w:cs="Times New Roman"/>
          <w:b/>
          <w:sz w:val="24"/>
          <w:szCs w:val="24"/>
        </w:rPr>
      </w:pP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  <w:t xml:space="preserve">                           Утверждаю</w:t>
      </w: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на заседании ПЦК  ______</w:t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  <w:t xml:space="preserve">             зам. директора по учебной работе</w:t>
      </w: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Протокол № ____</w:t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596371" w:rsidRPr="007E49E8">
        <w:rPr>
          <w:rFonts w:ascii="Times New Roman" w:hAnsi="Times New Roman" w:cs="Times New Roman"/>
          <w:sz w:val="24"/>
          <w:szCs w:val="24"/>
        </w:rPr>
        <w:t>___________      В. А.Большакова</w:t>
      </w: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t>от «____» _________ 20__ г.</w:t>
      </w:r>
      <w:r w:rsidRPr="007E49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596371" w:rsidRPr="007E49E8">
        <w:rPr>
          <w:rFonts w:ascii="Times New Roman" w:hAnsi="Times New Roman" w:cs="Times New Roman"/>
          <w:sz w:val="24"/>
          <w:szCs w:val="24"/>
        </w:rPr>
        <w:t>«_____» _______________ 20__ г.</w:t>
      </w: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8">
        <w:rPr>
          <w:rFonts w:ascii="Times New Roman" w:hAnsi="Times New Roman" w:cs="Times New Roman"/>
          <w:sz w:val="24"/>
          <w:szCs w:val="24"/>
        </w:rPr>
        <w:lastRenderedPageBreak/>
        <w:t>__________       ________________</w:t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  <w:r w:rsidRPr="007E49E8">
        <w:rPr>
          <w:rFonts w:ascii="Times New Roman" w:hAnsi="Times New Roman" w:cs="Times New Roman"/>
          <w:sz w:val="24"/>
          <w:szCs w:val="24"/>
        </w:rPr>
        <w:tab/>
      </w:r>
    </w:p>
    <w:p w:rsidR="005C0392" w:rsidRPr="007E49E8" w:rsidRDefault="005C0392" w:rsidP="0059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49E8">
        <w:rPr>
          <w:rFonts w:ascii="Times New Roman" w:hAnsi="Times New Roman" w:cs="Times New Roman"/>
          <w:sz w:val="16"/>
          <w:szCs w:val="16"/>
        </w:rPr>
        <w:t xml:space="preserve">    (подпись)                            (И.О.Фамилия)</w:t>
      </w:r>
    </w:p>
    <w:p w:rsidR="005C0392" w:rsidRPr="007E49E8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</w:t>
      </w:r>
    </w:p>
    <w:p w:rsidR="00596371" w:rsidRDefault="00596371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2" w:rsidRDefault="003951BC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51BC">
        <w:rPr>
          <w:rFonts w:ascii="Times New Roman" w:hAnsi="Times New Roman" w:cs="Times New Roman"/>
          <w:sz w:val="24"/>
          <w:szCs w:val="24"/>
        </w:rPr>
        <w:t>студенту (ке)</w:t>
      </w:r>
      <w:r>
        <w:rPr>
          <w:rFonts w:ascii="Times New Roman" w:hAnsi="Times New Roman" w:cs="Times New Roman"/>
          <w:b/>
          <w:sz w:val="16"/>
          <w:szCs w:val="16"/>
        </w:rPr>
        <w:t xml:space="preserve">   ________ </w:t>
      </w:r>
      <w:r w:rsidRPr="003951BC">
        <w:rPr>
          <w:rFonts w:ascii="Times New Roman" w:hAnsi="Times New Roman" w:cs="Times New Roman"/>
          <w:sz w:val="24"/>
          <w:szCs w:val="24"/>
        </w:rPr>
        <w:t>курса</w:t>
      </w:r>
      <w:r w:rsidR="005C0392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</w:t>
      </w:r>
    </w:p>
    <w:p w:rsidR="005C0392" w:rsidRDefault="003951BC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C039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ВКР 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работы 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и сроки 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дипломной работы: 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(ФИО, ученая степень, звание, место работы и должность)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</w:t>
      </w:r>
    </w:p>
    <w:p w:rsidR="00596371" w:rsidRDefault="00596371" w:rsidP="005C0392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2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 ПРОФЕССИОНАЛЬНОГО ОБРАЗОВАНИЯ,  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РАССТАНОВКИ КАДРОВ </w:t>
      </w:r>
      <w:r w:rsidR="00596371" w:rsidRPr="00596371">
        <w:rPr>
          <w:rFonts w:ascii="Times New Roman" w:hAnsi="Times New Roman" w:cs="Times New Roman"/>
          <w:caps/>
          <w:sz w:val="24"/>
          <w:szCs w:val="24"/>
        </w:rPr>
        <w:t>Республики Саха (Якутия)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 (Я) «ЯКУТСКИЙ СЕЛЬСКОХОЗЯЙСТВЕННЫЙ ТЕХНИКУМ»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на дипломную работу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387C">
        <w:rPr>
          <w:rFonts w:ascii="Times New Roman" w:hAnsi="Times New Roman" w:cs="Times New Roman"/>
          <w:sz w:val="24"/>
          <w:szCs w:val="24"/>
        </w:rPr>
        <w:t>студент (ка)____ курса по специальности  _______________________________________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38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(шифр, наименование специальности)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A387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</w:t>
      </w:r>
    </w:p>
    <w:p w:rsidR="005C0392" w:rsidRPr="002A387C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A387C">
        <w:rPr>
          <w:rFonts w:ascii="Times New Roman" w:hAnsi="Times New Roman" w:cs="Times New Roman"/>
          <w:sz w:val="16"/>
          <w:szCs w:val="16"/>
        </w:rPr>
        <w:lastRenderedPageBreak/>
        <w:t>(фамилия, имя, отчество)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392" w:rsidRPr="002A387C" w:rsidRDefault="002A387C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Характерные особенности работы</w:t>
      </w:r>
      <w:r w:rsidR="005C0392" w:rsidRPr="002A387C">
        <w:rPr>
          <w:rFonts w:ascii="Times New Roman" w:hAnsi="Times New Roman" w:cs="Times New Roman"/>
          <w:sz w:val="24"/>
          <w:szCs w:val="24"/>
        </w:rPr>
        <w:t>: _________________________________</w:t>
      </w:r>
      <w:r w:rsidRPr="002A387C">
        <w:rPr>
          <w:rFonts w:ascii="Times New Roman" w:hAnsi="Times New Roman" w:cs="Times New Roman"/>
          <w:sz w:val="24"/>
          <w:szCs w:val="24"/>
        </w:rPr>
        <w:t>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2A387C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  <w:r w:rsidR="005C0392" w:rsidRPr="002A387C">
        <w:rPr>
          <w:rFonts w:ascii="Times New Roman" w:hAnsi="Times New Roman" w:cs="Times New Roman"/>
          <w:sz w:val="24"/>
          <w:szCs w:val="24"/>
        </w:rPr>
        <w:t>___________________________</w:t>
      </w:r>
      <w:r w:rsidRPr="002A387C">
        <w:rPr>
          <w:rFonts w:ascii="Times New Roman" w:hAnsi="Times New Roman" w:cs="Times New Roman"/>
          <w:sz w:val="24"/>
          <w:szCs w:val="24"/>
        </w:rPr>
        <w:t>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387C" w:rsidRPr="002A387C">
        <w:rPr>
          <w:rFonts w:ascii="Times New Roman" w:hAnsi="Times New Roman" w:cs="Times New Roman"/>
          <w:sz w:val="24"/>
          <w:szCs w:val="24"/>
        </w:rPr>
        <w:t>Степень самостоятельности и личный вклад в выполнении ВКР:</w:t>
      </w: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A387C" w:rsidRPr="002A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92" w:rsidRPr="002A387C" w:rsidRDefault="002A387C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 xml:space="preserve">Практическая значимость: </w:t>
      </w:r>
      <w:r w:rsidR="005C0392" w:rsidRPr="002A387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A387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Pr="002A387C" w:rsidRDefault="002A387C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(невозможность) допуска ВКР к защите</w:t>
      </w:r>
      <w:r w:rsidRPr="002A387C">
        <w:rPr>
          <w:rFonts w:ascii="Times New Roman" w:hAnsi="Times New Roman" w:cs="Times New Roman"/>
          <w:sz w:val="24"/>
          <w:szCs w:val="24"/>
        </w:rPr>
        <w:t>:</w:t>
      </w:r>
      <w:r w:rsidR="005C0392" w:rsidRPr="002A38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392" w:rsidRPr="002A387C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8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2A387C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392" w:rsidRPr="002A387C">
        <w:rPr>
          <w:rFonts w:ascii="Times New Roman" w:hAnsi="Times New Roman" w:cs="Times New Roman"/>
          <w:sz w:val="24"/>
          <w:szCs w:val="24"/>
        </w:rPr>
        <w:t>Подпись: _______________________</w:t>
      </w:r>
    </w:p>
    <w:p w:rsidR="002A387C" w:rsidRDefault="002A387C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F904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дипломную работу студента (ки) ____ курса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(шифр, наименование специальности)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РС (Я) «Якутский сельскохозяйственный техникум»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Тема: 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Объем _________ страниц, ______ чертежей, _______ схем, ________ таблиц.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Состав содержания дипломной работы: 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Актуальность вопросов: 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 дипломной работы: 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Положительные стороны дипломной работы: 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Недостатки дипломной работы: 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Наличие в дипломной работе элементов научного исследования: 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Обоснованность предложений и рекомендаций автора  дипломной работы 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Мнение рецензента о целесообразности внедрения результатов, полученных в дипломной работе 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Мнение рецензента о качестве подготовки студента 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дипломной работы 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Квалификационная оценка 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Рецензент: _____________________________________</w:t>
      </w:r>
    </w:p>
    <w:p w:rsidR="005C0392" w:rsidRDefault="005C0392" w:rsidP="005963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 __________________________________________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392" w:rsidRDefault="005C0392" w:rsidP="005C0392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F904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 ПРОФЕССИОНАЛЬНОГО ОБРАЗОВАНИЯ,  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РАССТАНОВКИ КАДРОВ </w:t>
      </w:r>
      <w:r w:rsidR="00596371" w:rsidRPr="00596371">
        <w:rPr>
          <w:rFonts w:ascii="Times New Roman" w:hAnsi="Times New Roman" w:cs="Times New Roman"/>
          <w:caps/>
          <w:sz w:val="24"/>
          <w:szCs w:val="24"/>
        </w:rPr>
        <w:t>Республики Саха (Якутия)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59637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У РС (Я) «ЯКУТСКИЙ СЕЛЬСКОХОЗЯЙСТВЕННЫЙ ТЕХНИКУМ»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0392" w:rsidRDefault="005C0392" w:rsidP="00596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</w:t>
      </w: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ПЦК)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5C0392" w:rsidRDefault="005C0392" w:rsidP="00596371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(шифр, наименование специальности)</w:t>
      </w: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Допустить к защите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УР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В.А.Большакова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__________________ 20___ г.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студента полностью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ДИПЛОМНОЙ РАБОТЫ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ДИПЛОМНАЯ РАБОТА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Руководитель: ученая степень, должность, место работы                                                                ФИО полностью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C0392" w:rsidRDefault="005C0392" w:rsidP="005963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Якутск  20___</w:t>
      </w:r>
    </w:p>
    <w:p w:rsidR="005C0392" w:rsidRDefault="005C0392" w:rsidP="0059637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5</w:t>
      </w:r>
    </w:p>
    <w:p w:rsidR="00596371" w:rsidRDefault="00596371" w:rsidP="005C0392">
      <w:pPr>
        <w:shd w:val="clear" w:color="auto" w:fill="FFFFFF"/>
        <w:spacing w:line="360" w:lineRule="auto"/>
        <w:ind w:right="250" w:firstLine="5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392" w:rsidRDefault="005C0392" w:rsidP="005C0392">
      <w:pPr>
        <w:shd w:val="clear" w:color="auto" w:fill="FFFFFF"/>
        <w:spacing w:line="360" w:lineRule="auto"/>
        <w:ind w:right="250" w:firstLine="5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Правило оформления с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писка использованных источников</w:t>
      </w:r>
    </w:p>
    <w:p w:rsidR="005C0392" w:rsidRDefault="005C0392" w:rsidP="005C0392">
      <w:pPr>
        <w:shd w:val="clear" w:color="auto" w:fill="FFFFFF"/>
        <w:spacing w:line="360" w:lineRule="auto"/>
        <w:ind w:right="250" w:firstLine="5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392" w:rsidRDefault="005C0392" w:rsidP="005C039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42900" cy="19050"/>
            <wp:effectExtent l="0" t="0" r="0" b="0"/>
            <wp:docPr id="1" name="Рисунок 689" descr="http://www.lib.tsu.ru/win/produkzija/metodichka/pu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 descr="http://www.lib.tsu.ru/win/produkzija/metodichka/pust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Список использованных источников и литературы является простейшим библиографическим пособием, поэтому каждый документ, включенный в список, должен быть описан в соответствии с требованиями стандартов „Системы стандартов по информации, библиотечному и издательскому делу“ (СИБИД): </w:t>
      </w:r>
    </w:p>
    <w:p w:rsidR="005C0392" w:rsidRDefault="005C0392" w:rsidP="005C039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ГОСТ 7.1–2003. Библиографическая запись. Библиографическое описание. Общие требования и правила составления. – Взамен ГОСТ 7.1–84, ГОСТ 7.16–79, ГОСТ 7.18–79, ГОСТ 7.34–81, ГОСТ 7.40–82. – М.: Изд-во стандартов, 2004. – 48 с. </w:t>
      </w:r>
    </w:p>
    <w:p w:rsidR="005C0392" w:rsidRDefault="005C0392" w:rsidP="005C039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 7.82–2001. Библиографическая запись. Библиографическое описание электронных ресурсов. Общие требования и правила составления. – Минск : Изд-во стандартов, 2001. – 23 с. </w:t>
      </w:r>
    </w:p>
    <w:p w:rsidR="005C0392" w:rsidRDefault="005C0392" w:rsidP="005C039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 7.12–93. Библиографическая запись. Сокращение слов на русском языке. Общие требования и правила. – Взамен ГОСТ 7.12–77. – М. : Изд-во стандартов, 1995. – 18 с. </w:t>
      </w:r>
    </w:p>
    <w:p w:rsidR="005C0392" w:rsidRDefault="005C0392" w:rsidP="005C039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 7.11–2004. Библиографическая запись. Сокращение слов и словосочетаний на иностранных европейских языках. – Взамен ГОСТ 7.11–78. – М. : Стандартинформ, 2005. – 82 с. </w:t>
      </w:r>
    </w:p>
    <w:p w:rsidR="005C0392" w:rsidRDefault="005C0392" w:rsidP="005C0392">
      <w:pPr>
        <w:pStyle w:val="a3"/>
        <w:spacing w:line="360" w:lineRule="auto"/>
        <w:ind w:firstLine="709"/>
        <w:jc w:val="both"/>
      </w:pPr>
      <w:r>
        <w:rPr>
          <w:iCs/>
          <w:color w:val="000000"/>
        </w:rPr>
        <w:t>Список использованных источников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формируется из перечня литературных источ</w:t>
      </w:r>
      <w:r>
        <w:rPr>
          <w:color w:val="000000"/>
        </w:rPr>
        <w:softHyphen/>
        <w:t>ников, использованных при выполнении дипломного (проекта) работы. Их располагают в а</w:t>
      </w:r>
      <w:r>
        <w:t>лфавитном порядке,   соблюдая алфавит первого слова описания, т. е. фамилии автора или заглавия документа, если автор не указан.</w:t>
      </w:r>
    </w:p>
    <w:p w:rsidR="005C0392" w:rsidRDefault="005C0392" w:rsidP="005C0392">
      <w:pPr>
        <w:pStyle w:val="a3"/>
        <w:numPr>
          <w:ilvl w:val="0"/>
          <w:numId w:val="3"/>
        </w:numPr>
        <w:spacing w:line="360" w:lineRule="auto"/>
        <w:ind w:left="0" w:firstLine="360"/>
        <w:contextualSpacing/>
        <w:jc w:val="both"/>
      </w:pPr>
      <w:r>
        <w:t xml:space="preserve"> </w:t>
      </w:r>
      <w:r>
        <w:rPr>
          <w:color w:val="000000"/>
        </w:rPr>
        <w:t>Сведения об источниках, включенных в спи</w:t>
      </w:r>
      <w:r>
        <w:rPr>
          <w:color w:val="000000"/>
        </w:rPr>
        <w:softHyphen/>
        <w:t>сок, необходимо давать в соответствии с требованиями ГОСТ 2.106-95 «ЕСКД. Текстовые документы».</w:t>
      </w:r>
    </w:p>
    <w:p w:rsidR="005C0392" w:rsidRDefault="005C0392" w:rsidP="00596371">
      <w:pPr>
        <w:shd w:val="clear" w:color="auto" w:fill="FFFFFF"/>
        <w:spacing w:line="360" w:lineRule="auto"/>
        <w:ind w:firstLine="5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Примеры библиографического описания учебного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кумента:</w:t>
      </w:r>
    </w:p>
    <w:p w:rsidR="005C0392" w:rsidRDefault="005C0392" w:rsidP="005C0392">
      <w:pPr>
        <w:shd w:val="clear" w:color="auto" w:fill="FFFFFF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Книги четырех и более авторов.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 одного или двух авторов описывают под их фамилиями. Книги трех авторов описывают под фамилией первого автора.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Например: </w:t>
      </w:r>
    </w:p>
    <w:p w:rsidR="005C0392" w:rsidRDefault="005C0392" w:rsidP="005C0392">
      <w:pPr>
        <w:shd w:val="clear" w:color="auto" w:fill="FFFFFF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а) Плакунов, В.К. Основы энзимологии / В.К.Плакунов. – М.: Лотос, 2001. – 126с.</w:t>
      </w:r>
    </w:p>
    <w:p w:rsidR="005C0392" w:rsidRDefault="005C0392" w:rsidP="005C0392">
      <w:pPr>
        <w:shd w:val="clear" w:color="auto" w:fill="FFFFFF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Величко, Е. Как уцелеть в этот разрушительный век: советы врачей, экологов, гомеопатов, травников / Е. Величко, И. Иноземцев, Н. Сухарь. - М.: Стройиздат, 1996. -375с.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Библиографическое описание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статьи из журнала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2-х частей: сведения о статье и сведения об издании, в котором опубликована статья.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Например:</w:t>
      </w:r>
    </w:p>
    <w:p w:rsidR="005C0392" w:rsidRDefault="005C0392" w:rsidP="005C0392">
      <w:pPr>
        <w:shd w:val="clear" w:color="auto" w:fill="FFFFFF"/>
        <w:tabs>
          <w:tab w:val="left" w:pos="264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Берштейн, Л.М. Возраст, факторы внешней среды и гормональный канцерогенез / Л.М. Берштейн // Вопр. онкологии. – 2001. – Т.47, №2. – С.148-153. </w:t>
      </w:r>
    </w:p>
    <w:p w:rsidR="005C0392" w:rsidRDefault="005C0392" w:rsidP="005C0392">
      <w:pPr>
        <w:shd w:val="clear" w:color="auto" w:fill="FFFFFF"/>
        <w:tabs>
          <w:tab w:val="left" w:pos="264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Лысенко, А.М. и др. Дивергенция по уровню гибридизации ДНК и образование видов-двойников у молочно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 xml:space="preserve">кислых бактерий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Streptococcus</w:t>
      </w:r>
      <w:r w:rsidRPr="005C03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thermophilus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 А.М.Лысенко, С.Г.Ботина, В.И. Ганина, В.В.Суходолец // Мик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робиология, 2001. –т.70. - №1. –с. 70-76.</w:t>
      </w:r>
    </w:p>
    <w:p w:rsidR="005C0392" w:rsidRDefault="005C0392" w:rsidP="005C0392">
      <w:pPr>
        <w:shd w:val="clear" w:color="auto" w:fill="FFFFFF"/>
        <w:tabs>
          <w:tab w:val="left" w:pos="264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Библиографическое описание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статьи из сборника.</w:t>
      </w:r>
    </w:p>
    <w:p w:rsidR="005C0392" w:rsidRDefault="005C0392" w:rsidP="005C0392">
      <w:pPr>
        <w:shd w:val="clear" w:color="auto" w:fill="FFFFFF"/>
        <w:tabs>
          <w:tab w:val="left" w:pos="264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Акуленко, Л.В. Клинические особенности семейного рака органов женской репродуктивной системы / Л.В. Акуленко, К.И. Жорданиа, В.П. Козаченко и др. // Высокие технологии в онкологии: материалы 5 Всерос. съезда онкологов. – Казань, 2000. – С.440-442.</w:t>
      </w:r>
    </w:p>
    <w:p w:rsidR="005C0392" w:rsidRDefault="005C0392" w:rsidP="005C0392">
      <w:pPr>
        <w:shd w:val="clear" w:color="auto" w:fill="FFFFFF"/>
        <w:tabs>
          <w:tab w:val="left" w:pos="117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Библиографические ссылки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нормативно-технические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а) Правила организации производства и контроля качества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лекарственных средств: Руководящий нормативный до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кумент РД 64-125-</w:t>
      </w:r>
      <w:smartTag w:uri="urn:schemas-microsoft-com:office:smarttags" w:element="metricconverter">
        <w:smartTagPr>
          <w:attr w:name="ProductID" w:val="91. М"/>
        </w:smartTagPr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91. М</w:t>
        </w:r>
      </w:smartTag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.1991.</w:t>
      </w:r>
    </w:p>
    <w:p w:rsidR="005C0392" w:rsidRDefault="005C0392" w:rsidP="005C0392">
      <w:pPr>
        <w:shd w:val="clear" w:color="auto" w:fill="FFFFFF"/>
        <w:spacing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б) Гигиенические требования безопасности и пищевой цен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ности пищевых продуктов (Сан ПИН 2.3.2.1078-01). Приложение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7. М</w:t>
        </w:r>
      </w:smartTag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.: Минздрав России. 2002. –166с.</w:t>
      </w:r>
    </w:p>
    <w:p w:rsidR="005C0392" w:rsidRDefault="005C0392" w:rsidP="005C0392">
      <w:pPr>
        <w:shd w:val="clear" w:color="auto" w:fill="FFFFFF"/>
        <w:tabs>
          <w:tab w:val="left" w:pos="83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Библиографические ссылки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патентные докумен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а) Пат 2061042 РФ, МКИ С 12№1/20, С 12Р 1/04/. Штамм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lactis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продуцент бактериоцина низина /Литвинова М.Н., Красникова Л.В., Бирюков В.В., Щеблыкин И.Н., Шушеначева Е.А., Шумаков С.А. // Открытия. Изобре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тения. –1996. - №15.</w:t>
      </w:r>
    </w:p>
    <w:p w:rsidR="005C0392" w:rsidRDefault="005C0392" w:rsidP="005C0392">
      <w:pPr>
        <w:shd w:val="clear" w:color="auto" w:fill="FFFFFF"/>
        <w:spacing w:line="360" w:lineRule="auto"/>
        <w:ind w:left="360" w:hanging="360"/>
        <w:contextualSpacing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 Пример библиографического описания электронного ресурса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а) Аметов, А.С. Подходы к управлению сахарным диабетом 2 типа [Электронный ресурс] / А.С. Аметов, Т.Ю. Демидова, А.В. Мельник // Рус. мед. журн. – 2005. – Т.13, №28. – Режим доступа: </w:t>
      </w:r>
      <w:hyperlink r:id="rId9" w:tgtFrame="_blank" w:history="1">
        <w:r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http://www.rmj.ru/rmj/t13/n28/content.htm</w:t>
        </w:r>
      </w:hyperlink>
    </w:p>
    <w:sectPr w:rsidR="005C0392" w:rsidSect="004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66" w:rsidRDefault="00CE2966" w:rsidP="004548E3">
      <w:pPr>
        <w:spacing w:after="0" w:line="240" w:lineRule="auto"/>
      </w:pPr>
      <w:r>
        <w:separator/>
      </w:r>
    </w:p>
  </w:endnote>
  <w:endnote w:type="continuationSeparator" w:id="0">
    <w:p w:rsidR="00CE2966" w:rsidRDefault="00CE2966" w:rsidP="004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66" w:rsidRDefault="00CE2966" w:rsidP="004548E3">
      <w:pPr>
        <w:spacing w:after="0" w:line="240" w:lineRule="auto"/>
      </w:pPr>
      <w:r>
        <w:separator/>
      </w:r>
    </w:p>
  </w:footnote>
  <w:footnote w:type="continuationSeparator" w:id="0">
    <w:p w:rsidR="00CE2966" w:rsidRDefault="00CE2966" w:rsidP="0045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clip_image001"/>
      </v:shape>
    </w:pict>
  </w:numPicBullet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D6286E"/>
    <w:multiLevelType w:val="multilevel"/>
    <w:tmpl w:val="681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97BA7"/>
    <w:multiLevelType w:val="multilevel"/>
    <w:tmpl w:val="34447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A678A"/>
    <w:multiLevelType w:val="hybridMultilevel"/>
    <w:tmpl w:val="E154F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9404F"/>
    <w:multiLevelType w:val="multilevel"/>
    <w:tmpl w:val="BCC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025E50"/>
    <w:multiLevelType w:val="multilevel"/>
    <w:tmpl w:val="C38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54533"/>
    <w:multiLevelType w:val="hybridMultilevel"/>
    <w:tmpl w:val="E96449D6"/>
    <w:lvl w:ilvl="0" w:tplc="221C0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A5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40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C6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A1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80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2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8D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89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D4377"/>
    <w:multiLevelType w:val="multilevel"/>
    <w:tmpl w:val="032E45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927E55"/>
    <w:multiLevelType w:val="multilevel"/>
    <w:tmpl w:val="D13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47485B"/>
    <w:multiLevelType w:val="multilevel"/>
    <w:tmpl w:val="0BB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9D6FF4"/>
    <w:multiLevelType w:val="multilevel"/>
    <w:tmpl w:val="4FB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92"/>
    <w:rsid w:val="0007253F"/>
    <w:rsid w:val="000B40F5"/>
    <w:rsid w:val="000F37BC"/>
    <w:rsid w:val="00132014"/>
    <w:rsid w:val="00135FF7"/>
    <w:rsid w:val="00186F1B"/>
    <w:rsid w:val="001D5265"/>
    <w:rsid w:val="001F20B8"/>
    <w:rsid w:val="00263FC8"/>
    <w:rsid w:val="00284732"/>
    <w:rsid w:val="002A387C"/>
    <w:rsid w:val="002F42F6"/>
    <w:rsid w:val="003108E1"/>
    <w:rsid w:val="00335C86"/>
    <w:rsid w:val="00347773"/>
    <w:rsid w:val="0037629A"/>
    <w:rsid w:val="003951BC"/>
    <w:rsid w:val="003F63AF"/>
    <w:rsid w:val="004140D5"/>
    <w:rsid w:val="00416653"/>
    <w:rsid w:val="004548E3"/>
    <w:rsid w:val="004A4AC2"/>
    <w:rsid w:val="004A7F5A"/>
    <w:rsid w:val="004D5BCD"/>
    <w:rsid w:val="00574FA4"/>
    <w:rsid w:val="00596371"/>
    <w:rsid w:val="005C0392"/>
    <w:rsid w:val="006479C9"/>
    <w:rsid w:val="006B6C69"/>
    <w:rsid w:val="00723CA8"/>
    <w:rsid w:val="00775A70"/>
    <w:rsid w:val="007A4776"/>
    <w:rsid w:val="007B4B51"/>
    <w:rsid w:val="007B7C45"/>
    <w:rsid w:val="007C0033"/>
    <w:rsid w:val="007E49E8"/>
    <w:rsid w:val="008027F9"/>
    <w:rsid w:val="008653C0"/>
    <w:rsid w:val="008952F4"/>
    <w:rsid w:val="008A31DF"/>
    <w:rsid w:val="009167B0"/>
    <w:rsid w:val="00920337"/>
    <w:rsid w:val="009252FE"/>
    <w:rsid w:val="009301D4"/>
    <w:rsid w:val="00930B84"/>
    <w:rsid w:val="009760F9"/>
    <w:rsid w:val="00A357E9"/>
    <w:rsid w:val="00A70111"/>
    <w:rsid w:val="00A71565"/>
    <w:rsid w:val="00A84327"/>
    <w:rsid w:val="00AB3897"/>
    <w:rsid w:val="00B132B3"/>
    <w:rsid w:val="00B179F2"/>
    <w:rsid w:val="00B20F8C"/>
    <w:rsid w:val="00B63A20"/>
    <w:rsid w:val="00BE0CE9"/>
    <w:rsid w:val="00C52546"/>
    <w:rsid w:val="00C6594E"/>
    <w:rsid w:val="00CE2966"/>
    <w:rsid w:val="00CE6544"/>
    <w:rsid w:val="00D67C69"/>
    <w:rsid w:val="00DD68A5"/>
    <w:rsid w:val="00DF4090"/>
    <w:rsid w:val="00E925C9"/>
    <w:rsid w:val="00EE173A"/>
    <w:rsid w:val="00F904CB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39ED8E-8772-4981-B9D1-82BAE9A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5A"/>
  </w:style>
  <w:style w:type="paragraph" w:styleId="2">
    <w:name w:val="heading 2"/>
    <w:basedOn w:val="a"/>
    <w:link w:val="20"/>
    <w:unhideWhenUsed/>
    <w:qFormat/>
    <w:rsid w:val="005C039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99C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392"/>
    <w:rPr>
      <w:rFonts w:ascii="Verdana" w:eastAsia="Times New Roman" w:hAnsi="Verdana" w:cs="Times New Roman"/>
      <w:b/>
      <w:bCs/>
      <w:color w:val="0099CC"/>
      <w:sz w:val="27"/>
      <w:szCs w:val="27"/>
    </w:rPr>
  </w:style>
  <w:style w:type="paragraph" w:styleId="a3">
    <w:name w:val="Normal (Web)"/>
    <w:basedOn w:val="a"/>
    <w:uiPriority w:val="99"/>
    <w:unhideWhenUsed/>
    <w:rsid w:val="005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C0392"/>
    <w:rPr>
      <w:i/>
      <w:iCs/>
    </w:rPr>
  </w:style>
  <w:style w:type="character" w:styleId="a5">
    <w:name w:val="Hyperlink"/>
    <w:basedOn w:val="a0"/>
    <w:uiPriority w:val="99"/>
    <w:unhideWhenUsed/>
    <w:rsid w:val="005C03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39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0F8C"/>
    <w:rPr>
      <w:b/>
      <w:bCs/>
    </w:rPr>
  </w:style>
  <w:style w:type="paragraph" w:styleId="a9">
    <w:name w:val="endnote text"/>
    <w:basedOn w:val="a"/>
    <w:link w:val="aa"/>
    <w:uiPriority w:val="99"/>
    <w:semiHidden/>
    <w:unhideWhenUsed/>
    <w:rsid w:val="004548E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48E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4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j.ru/rmj/t13/n28/content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91DE-2C6B-441C-88B0-585FB11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Кимовна</dc:creator>
  <cp:lastModifiedBy>Пользователь</cp:lastModifiedBy>
  <cp:revision>5</cp:revision>
  <cp:lastPrinted>2016-01-27T08:36:00Z</cp:lastPrinted>
  <dcterms:created xsi:type="dcterms:W3CDTF">2018-05-30T01:12:00Z</dcterms:created>
  <dcterms:modified xsi:type="dcterms:W3CDTF">2018-05-30T01:13:00Z</dcterms:modified>
</cp:coreProperties>
</file>